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ayout w:type="fixed"/>
        <w:tblLook w:val="0000"/>
      </w:tblPr>
      <w:tblGrid>
        <w:gridCol w:w="3001"/>
        <w:gridCol w:w="6355"/>
      </w:tblGrid>
      <w:tr w:rsidR="00877342" w:rsidRPr="00A605B0" w:rsidTr="009E746B">
        <w:trPr>
          <w:trHeight w:val="851"/>
        </w:trPr>
        <w:tc>
          <w:tcPr>
            <w:tcW w:w="3001" w:type="dxa"/>
          </w:tcPr>
          <w:p w:rsidR="00877342" w:rsidRPr="00A605B0" w:rsidRDefault="00877342" w:rsidP="009E746B">
            <w:pPr>
              <w:ind w:firstLine="34"/>
              <w:jc w:val="center"/>
              <w:rPr>
                <w:b/>
                <w:bCs/>
                <w:sz w:val="26"/>
                <w:szCs w:val="26"/>
              </w:rPr>
            </w:pPr>
            <w:r w:rsidRPr="00A605B0">
              <w:rPr>
                <w:b/>
                <w:bCs/>
                <w:sz w:val="26"/>
                <w:szCs w:val="26"/>
              </w:rPr>
              <w:t>UỶ BAN NHÂN DÂN</w:t>
            </w:r>
          </w:p>
          <w:p w:rsidR="00877342" w:rsidRPr="00A605B0" w:rsidRDefault="000B5930" w:rsidP="009E746B">
            <w:pPr>
              <w:ind w:firstLine="34"/>
              <w:jc w:val="center"/>
              <w:rPr>
                <w:b/>
                <w:bCs/>
                <w:sz w:val="26"/>
                <w:szCs w:val="26"/>
              </w:rPr>
            </w:pPr>
            <w:r w:rsidRPr="00A605B0">
              <w:rPr>
                <w:b/>
                <w:bCs/>
                <w:noProof/>
                <w:sz w:val="26"/>
                <w:szCs w:val="26"/>
                <w:lang w:val="vi-VN" w:eastAsia="vi-VN"/>
              </w:rPr>
              <w:pict>
                <v:shapetype id="_x0000_t32" coordsize="21600,21600" o:spt="32" o:oned="t" path="m,l21600,21600e" filled="f">
                  <v:path arrowok="t" fillok="f" o:connecttype="none"/>
                  <o:lock v:ext="edit" shapetype="t"/>
                </v:shapetype>
                <v:shape id="AutoShape 2" o:spid="_x0000_s1029" type="#_x0000_t32" style="position:absolute;left:0;text-align:left;margin-left:38.4pt;margin-top:17.25pt;width:58.2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nx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" adj="-45705,-1,-45705"/>
              </w:pict>
            </w:r>
            <w:r w:rsidR="00877342" w:rsidRPr="00A605B0">
              <w:rPr>
                <w:b/>
                <w:bCs/>
                <w:sz w:val="26"/>
                <w:szCs w:val="26"/>
              </w:rPr>
              <w:t>HUYỆN THAN UYÊN</w:t>
            </w:r>
          </w:p>
        </w:tc>
        <w:tc>
          <w:tcPr>
            <w:tcW w:w="6355" w:type="dxa"/>
          </w:tcPr>
          <w:p w:rsidR="00877342" w:rsidRPr="00A605B0" w:rsidRDefault="00877342" w:rsidP="009E746B">
            <w:pPr>
              <w:ind w:firstLine="34"/>
              <w:jc w:val="center"/>
              <w:rPr>
                <w:b/>
                <w:bCs/>
                <w:sz w:val="26"/>
                <w:szCs w:val="26"/>
              </w:rPr>
            </w:pPr>
            <w:r w:rsidRPr="00A605B0">
              <w:rPr>
                <w:b/>
                <w:bCs/>
                <w:sz w:val="26"/>
                <w:szCs w:val="26"/>
              </w:rPr>
              <w:t>CỘNG HOÀ XÃ HỘI CHỦ NGHĨA VIỆT NAM</w:t>
            </w:r>
          </w:p>
          <w:p w:rsidR="00877342" w:rsidRPr="00A605B0" w:rsidRDefault="000B5930" w:rsidP="009E746B">
            <w:pPr>
              <w:ind w:firstLine="34"/>
              <w:jc w:val="center"/>
              <w:rPr>
                <w:b/>
                <w:bCs/>
                <w:sz w:val="26"/>
                <w:szCs w:val="26"/>
              </w:rPr>
            </w:pPr>
            <w:r w:rsidRPr="00A605B0">
              <w:rPr>
                <w:b/>
                <w:bCs/>
                <w:noProof/>
                <w:sz w:val="28"/>
                <w:szCs w:val="28"/>
                <w:lang w:val="vi-VN" w:eastAsia="vi-VN"/>
              </w:rPr>
              <w:pict>
                <v:shape id="AutoShape 3" o:spid="_x0000_s1030" type="#_x0000_t32" style="position:absolute;left:0;text-align:left;margin-left:69.45pt;margin-top:17.95pt;width:169.0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3fM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"/>
              </w:pict>
            </w:r>
            <w:r w:rsidR="00877342" w:rsidRPr="00A605B0">
              <w:rPr>
                <w:b/>
                <w:bCs/>
                <w:sz w:val="28"/>
                <w:szCs w:val="28"/>
              </w:rPr>
              <w:t>Độc lập - Tự do - Hạnh phúc</w:t>
            </w:r>
          </w:p>
        </w:tc>
      </w:tr>
      <w:tr w:rsidR="00877342" w:rsidRPr="00A605B0" w:rsidTr="009E746B">
        <w:trPr>
          <w:trHeight w:val="351"/>
        </w:trPr>
        <w:tc>
          <w:tcPr>
            <w:tcW w:w="3001" w:type="dxa"/>
            <w:vAlign w:val="center"/>
          </w:tcPr>
          <w:p w:rsidR="00877342" w:rsidRPr="00A605B0" w:rsidRDefault="00877342" w:rsidP="009E746B">
            <w:pPr>
              <w:ind w:firstLine="34"/>
              <w:jc w:val="center"/>
              <w:rPr>
                <w:szCs w:val="28"/>
              </w:rPr>
            </w:pPr>
            <w:r w:rsidRPr="00A605B0">
              <w:rPr>
                <w:sz w:val="26"/>
                <w:szCs w:val="28"/>
              </w:rPr>
              <w:t>Số:        /BC-UBND</w:t>
            </w:r>
          </w:p>
        </w:tc>
        <w:tc>
          <w:tcPr>
            <w:tcW w:w="6355" w:type="dxa"/>
            <w:vAlign w:val="center"/>
          </w:tcPr>
          <w:p w:rsidR="00877342" w:rsidRPr="00A605B0" w:rsidRDefault="00877342" w:rsidP="009E746B">
            <w:pPr>
              <w:ind w:firstLine="34"/>
              <w:jc w:val="center"/>
              <w:rPr>
                <w:rFonts w:eastAsia=".VnTime"/>
                <w:i/>
                <w:iCs/>
                <w:szCs w:val="28"/>
              </w:rPr>
            </w:pPr>
            <w:r w:rsidRPr="00A605B0">
              <w:rPr>
                <w:rFonts w:eastAsia=".VnTime"/>
                <w:i/>
                <w:iCs/>
                <w:sz w:val="26"/>
                <w:szCs w:val="28"/>
              </w:rPr>
              <w:t>Than Uyên, ngày      tháng 6 năm 2020</w:t>
            </w:r>
          </w:p>
        </w:tc>
      </w:tr>
    </w:tbl>
    <w:p w:rsidR="00235BD8" w:rsidRPr="00A605B0" w:rsidRDefault="00235BD8" w:rsidP="00235BD8">
      <w:pPr>
        <w:pStyle w:val="Heading1"/>
        <w:rPr>
          <w:rFonts w:ascii="Times New Roman" w:hAnsi="Times New Roman"/>
          <w:sz w:val="28"/>
          <w:szCs w:val="28"/>
        </w:rPr>
      </w:pPr>
    </w:p>
    <w:p w:rsidR="00235BD8" w:rsidRPr="00A605B0" w:rsidRDefault="00235BD8" w:rsidP="00235BD8">
      <w:pPr>
        <w:pStyle w:val="Heading1"/>
        <w:rPr>
          <w:rFonts w:ascii="Times New Roman" w:hAnsi="Times New Roman"/>
          <w:sz w:val="28"/>
          <w:szCs w:val="28"/>
          <w:lang w:val="vi-VN"/>
        </w:rPr>
      </w:pPr>
      <w:r w:rsidRPr="00A605B0">
        <w:rPr>
          <w:rFonts w:ascii="Times New Roman" w:hAnsi="Times New Roman"/>
          <w:sz w:val="28"/>
          <w:szCs w:val="28"/>
          <w:lang w:val="vi-VN"/>
        </w:rPr>
        <w:t>BÁO CÁO</w:t>
      </w:r>
    </w:p>
    <w:p w:rsidR="00862DAF" w:rsidRPr="00A605B0" w:rsidRDefault="00235BD8" w:rsidP="00862DAF">
      <w:pPr>
        <w:jc w:val="center"/>
        <w:rPr>
          <w:b/>
          <w:spacing w:val="-2"/>
          <w:sz w:val="28"/>
          <w:szCs w:val="28"/>
          <w:lang w:val="vi-VN"/>
        </w:rPr>
      </w:pPr>
      <w:r w:rsidRPr="00A605B0">
        <w:rPr>
          <w:b/>
          <w:spacing w:val="-2"/>
          <w:sz w:val="28"/>
          <w:szCs w:val="28"/>
          <w:lang w:val="vi-VN"/>
        </w:rPr>
        <w:t>Kết quả công tác phòng, chống tội phạm và vi phạm pháp luật</w:t>
      </w:r>
    </w:p>
    <w:p w:rsidR="00235BD8" w:rsidRPr="00A605B0" w:rsidRDefault="00862DAF" w:rsidP="00862DAF">
      <w:pPr>
        <w:jc w:val="center"/>
        <w:rPr>
          <w:b/>
          <w:spacing w:val="-2"/>
          <w:sz w:val="28"/>
          <w:szCs w:val="28"/>
          <w:lang w:val="vi-VN"/>
        </w:rPr>
      </w:pPr>
      <w:r w:rsidRPr="00A605B0">
        <w:rPr>
          <w:b/>
          <w:spacing w:val="-2"/>
          <w:sz w:val="28"/>
          <w:szCs w:val="28"/>
          <w:lang w:val="vi-VN"/>
        </w:rPr>
        <w:t>6 tháng đầu năm</w:t>
      </w:r>
      <w:r w:rsidR="00235BD8" w:rsidRPr="00A605B0">
        <w:rPr>
          <w:b/>
          <w:spacing w:val="-2"/>
          <w:sz w:val="28"/>
          <w:szCs w:val="28"/>
          <w:lang w:val="vi-VN"/>
        </w:rPr>
        <w:t xml:space="preserve">; nhiệm vụ </w:t>
      </w:r>
      <w:r w:rsidRPr="00A605B0">
        <w:rPr>
          <w:b/>
          <w:spacing w:val="-2"/>
          <w:sz w:val="28"/>
          <w:szCs w:val="28"/>
          <w:lang w:val="vi-VN"/>
        </w:rPr>
        <w:t xml:space="preserve">6 tháng cuối </w:t>
      </w:r>
      <w:r w:rsidR="00235BD8" w:rsidRPr="00A605B0">
        <w:rPr>
          <w:b/>
          <w:spacing w:val="-2"/>
          <w:sz w:val="28"/>
          <w:szCs w:val="28"/>
          <w:lang w:val="vi-VN"/>
        </w:rPr>
        <w:t>năm 20</w:t>
      </w:r>
      <w:r w:rsidR="00B9509D" w:rsidRPr="00A605B0">
        <w:rPr>
          <w:b/>
          <w:spacing w:val="-2"/>
          <w:sz w:val="28"/>
          <w:szCs w:val="28"/>
          <w:lang w:val="vi-VN"/>
        </w:rPr>
        <w:t>20</w:t>
      </w:r>
    </w:p>
    <w:p w:rsidR="00235BD8" w:rsidRPr="00A605B0" w:rsidRDefault="00A15C20" w:rsidP="00235BD8">
      <w:pPr>
        <w:jc w:val="center"/>
        <w:rPr>
          <w:i/>
          <w:color w:val="000000" w:themeColor="text1"/>
          <w:lang w:val="vi-VN"/>
        </w:rPr>
      </w:pPr>
      <w:r w:rsidRPr="00A605B0">
        <w:rPr>
          <w:bCs/>
          <w:i/>
          <w:sz w:val="26"/>
          <w:szCs w:val="28"/>
          <w:lang w:val="vi-VN"/>
        </w:rPr>
        <w:t>(Trình kỳ họp thứ 11 - HĐND huyện khóa XX, nhiệm kỳ 2016 - 2021)</w:t>
      </w:r>
    </w:p>
    <w:p w:rsidR="00235BD8" w:rsidRPr="00A605B0" w:rsidRDefault="000B5930" w:rsidP="00235BD8">
      <w:pPr>
        <w:autoSpaceDE w:val="0"/>
        <w:autoSpaceDN w:val="0"/>
        <w:adjustRightInd w:val="0"/>
        <w:ind w:firstLine="720"/>
        <w:jc w:val="both"/>
        <w:rPr>
          <w:b/>
          <w:bCs/>
          <w:sz w:val="28"/>
          <w:szCs w:val="28"/>
          <w:lang w:val="vi-VN"/>
        </w:rPr>
      </w:pPr>
      <w:r w:rsidRPr="00A605B0">
        <w:rPr>
          <w:b/>
          <w:bCs/>
          <w:noProof/>
          <w:sz w:val="28"/>
          <w:szCs w:val="28"/>
        </w:rPr>
        <w:pict>
          <v:shape id="Straight Arrow Connector 1" o:spid="_x0000_s1027" type="#_x0000_t32" style="position:absolute;left:0;text-align:left;margin-left:178.45pt;margin-top:5.7pt;width:108.3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"/>
        </w:pict>
      </w:r>
    </w:p>
    <w:p w:rsidR="00235BD8" w:rsidRPr="00A605B0" w:rsidRDefault="00235BD8" w:rsidP="00C37C71">
      <w:pPr>
        <w:pStyle w:val="Vnbnnidung30"/>
        <w:spacing w:before="120" w:line="340" w:lineRule="exact"/>
        <w:ind w:firstLine="740"/>
        <w:jc w:val="both"/>
        <w:rPr>
          <w:rFonts w:cs="Times New Roman"/>
          <w:b w:val="0"/>
          <w:color w:val="000000"/>
          <w:szCs w:val="28"/>
          <w:lang w:val="vi-VN"/>
        </w:rPr>
      </w:pPr>
      <w:r w:rsidRPr="00A605B0">
        <w:rPr>
          <w:rFonts w:cs="Times New Roman"/>
          <w:b w:val="0"/>
          <w:color w:val="000000"/>
          <w:szCs w:val="28"/>
          <w:lang w:val="vi-VN"/>
        </w:rPr>
        <w:t xml:space="preserve">Thực hiện </w:t>
      </w:r>
      <w:r w:rsidR="00466923" w:rsidRPr="00A605B0">
        <w:rPr>
          <w:rFonts w:eastAsia="Arial" w:cs="Times New Roman"/>
          <w:b w:val="0"/>
          <w:szCs w:val="28"/>
          <w:lang w:val="vi-VN"/>
        </w:rPr>
        <w:t>Kế hoạch số 71/KH-HĐND, ngày 19/5/2020 của Hội đồng nhân dân huyện về tổ chức kỳ họp thứ 11 Hội đồng nhân dân huyện khóa XX, nhiệm kỳ 2016</w:t>
      </w:r>
      <w:r w:rsidR="007C2E51" w:rsidRPr="00A605B0">
        <w:rPr>
          <w:rFonts w:eastAsia="Arial" w:cs="Times New Roman"/>
          <w:b w:val="0"/>
          <w:szCs w:val="28"/>
          <w:lang w:val="vi-VN"/>
        </w:rPr>
        <w:t xml:space="preserve"> </w:t>
      </w:r>
      <w:r w:rsidR="00466923" w:rsidRPr="00A605B0">
        <w:rPr>
          <w:rFonts w:eastAsia="Arial" w:cs="Times New Roman"/>
          <w:b w:val="0"/>
          <w:szCs w:val="28"/>
          <w:lang w:val="vi-VN"/>
        </w:rPr>
        <w:t>-</w:t>
      </w:r>
      <w:r w:rsidR="007C2E51" w:rsidRPr="00A605B0">
        <w:rPr>
          <w:rFonts w:eastAsia="Arial" w:cs="Times New Roman"/>
          <w:b w:val="0"/>
          <w:szCs w:val="28"/>
          <w:lang w:val="vi-VN"/>
        </w:rPr>
        <w:t xml:space="preserve"> </w:t>
      </w:r>
      <w:r w:rsidR="00466923" w:rsidRPr="00A605B0">
        <w:rPr>
          <w:rFonts w:eastAsia="Arial" w:cs="Times New Roman"/>
          <w:b w:val="0"/>
          <w:szCs w:val="28"/>
          <w:lang w:val="vi-VN"/>
        </w:rPr>
        <w:t>2021. UBND huyện báo cáo kết quả c</w:t>
      </w:r>
      <w:r w:rsidRPr="00A605B0">
        <w:rPr>
          <w:rFonts w:cs="Times New Roman"/>
          <w:b w:val="0"/>
          <w:color w:val="000000"/>
          <w:szCs w:val="28"/>
          <w:lang w:val="vi-VN"/>
        </w:rPr>
        <w:t>ông tác đấu tranh phòng chống tội phạm</w:t>
      </w:r>
      <w:r w:rsidR="00466923" w:rsidRPr="00A605B0">
        <w:rPr>
          <w:rFonts w:cs="Times New Roman"/>
          <w:b w:val="0"/>
          <w:color w:val="000000"/>
          <w:szCs w:val="28"/>
          <w:lang w:val="vi-VN"/>
        </w:rPr>
        <w:t xml:space="preserve"> </w:t>
      </w:r>
      <w:r w:rsidRPr="00A605B0">
        <w:rPr>
          <w:rFonts w:cs="Times New Roman"/>
          <w:b w:val="0"/>
          <w:color w:val="000000"/>
          <w:szCs w:val="28"/>
          <w:lang w:val="vi-VN"/>
        </w:rPr>
        <w:t>và vi phạm pháp luậ</w:t>
      </w:r>
      <w:r w:rsidR="00466923" w:rsidRPr="00A605B0">
        <w:rPr>
          <w:rFonts w:cs="Times New Roman"/>
          <w:b w:val="0"/>
          <w:color w:val="000000"/>
          <w:szCs w:val="28"/>
          <w:lang w:val="vi-VN"/>
        </w:rPr>
        <w:t>t 6 tháng đầu</w:t>
      </w:r>
      <w:r w:rsidRPr="00A605B0">
        <w:rPr>
          <w:rFonts w:cs="Times New Roman"/>
          <w:b w:val="0"/>
          <w:color w:val="000000"/>
          <w:szCs w:val="28"/>
          <w:lang w:val="vi-VN"/>
        </w:rPr>
        <w:t xml:space="preserve"> năm 20</w:t>
      </w:r>
      <w:r w:rsidR="00C93B37" w:rsidRPr="00A605B0">
        <w:rPr>
          <w:rFonts w:cs="Times New Roman"/>
          <w:b w:val="0"/>
          <w:color w:val="000000"/>
          <w:szCs w:val="28"/>
          <w:lang w:val="vi-VN"/>
        </w:rPr>
        <w:t>20</w:t>
      </w:r>
      <w:r w:rsidR="007C2E51" w:rsidRPr="00A605B0">
        <w:rPr>
          <w:rFonts w:cs="Times New Roman"/>
          <w:b w:val="0"/>
          <w:color w:val="000000"/>
          <w:szCs w:val="28"/>
          <w:lang w:val="vi-VN"/>
        </w:rPr>
        <w:t xml:space="preserve"> </w:t>
      </w:r>
      <w:r w:rsidR="00466923" w:rsidRPr="00A605B0">
        <w:rPr>
          <w:rFonts w:cs="Times New Roman"/>
          <w:b w:val="0"/>
          <w:color w:val="000000"/>
          <w:szCs w:val="28"/>
          <w:lang w:val="vi-VN"/>
        </w:rPr>
        <w:t>như sau:</w:t>
      </w:r>
    </w:p>
    <w:p w:rsidR="00466923" w:rsidRPr="00E867AF" w:rsidRDefault="00CC4496" w:rsidP="00C37C71">
      <w:pPr>
        <w:pStyle w:val="Vnbnnidung30"/>
        <w:spacing w:before="120" w:line="340" w:lineRule="exact"/>
        <w:ind w:firstLine="740"/>
        <w:jc w:val="both"/>
        <w:rPr>
          <w:rFonts w:cs="Times New Roman"/>
          <w:color w:val="000000"/>
          <w:sz w:val="24"/>
          <w:szCs w:val="28"/>
          <w:lang w:val="vi-VN"/>
        </w:rPr>
      </w:pPr>
      <w:r w:rsidRPr="00A605B0">
        <w:rPr>
          <w:rFonts w:cs="Times New Roman"/>
          <w:color w:val="000000"/>
          <w:sz w:val="24"/>
          <w:szCs w:val="28"/>
          <w:lang w:val="vi-VN"/>
        </w:rPr>
        <w:t>I. TÌNH HÌNH CHUNG</w:t>
      </w:r>
    </w:p>
    <w:p w:rsidR="00C3653E" w:rsidRPr="00A605B0" w:rsidRDefault="00C3653E" w:rsidP="00C37C71">
      <w:pPr>
        <w:pStyle w:val="ListParagraph"/>
        <w:spacing w:before="120" w:after="120" w:line="340" w:lineRule="exact"/>
        <w:ind w:left="0" w:firstLine="709"/>
        <w:jc w:val="both"/>
        <w:rPr>
          <w:lang w:val="vi-VN"/>
        </w:rPr>
      </w:pPr>
      <w:r w:rsidRPr="00A605B0">
        <w:rPr>
          <w:lang w:val="vi-VN"/>
        </w:rPr>
        <w:t>Trên địa bàn huyện nhìn chung tình hình an ninh chính trị được giữ vững ổn định</w:t>
      </w:r>
      <w:r w:rsidR="00924079" w:rsidRPr="00A605B0">
        <w:rPr>
          <w:lang w:val="vi-VN"/>
        </w:rPr>
        <w:t>, các điểm nhóm tôn giáo hoạt động thuần túy theo quy định của pháp luật; bên cạnh đó tình hình tranh chấp, khiếu kiện trên địa bàn liên quan đến bản tái định cư đền bù giải tỏa còn tiềm ẩn nhiều yếu tố phức tạp.</w:t>
      </w:r>
    </w:p>
    <w:p w:rsidR="00C3653E" w:rsidRPr="00A605B0" w:rsidRDefault="00C3653E" w:rsidP="00C37C71">
      <w:pPr>
        <w:pStyle w:val="ListParagraph"/>
        <w:spacing w:before="120" w:after="120" w:line="340" w:lineRule="exact"/>
        <w:ind w:left="0" w:firstLine="709"/>
        <w:jc w:val="both"/>
        <w:rPr>
          <w:spacing w:val="2"/>
          <w:lang w:val="vi-VN"/>
        </w:rPr>
      </w:pPr>
      <w:r w:rsidRPr="00A605B0">
        <w:rPr>
          <w:spacing w:val="2"/>
          <w:lang w:val="vi-VN"/>
        </w:rPr>
        <w:t>Tình hình trật tự an toàn xã hội và tệ nạn xã hội 6 tháng đầu năm trên địa bàn huyện Than Uyên cơ bản ổn định, các loại tội phạm giảm, nhất là các vụ trọng án do được phát hiện và điều tra xử lý kịp thời. Trên địa bàn thời gian qua nổi lên một số loại tội phạm như trộm cắp tài sản,</w:t>
      </w:r>
      <w:r w:rsidR="00924079" w:rsidRPr="00A605B0">
        <w:rPr>
          <w:spacing w:val="2"/>
          <w:lang w:val="vi-VN"/>
        </w:rPr>
        <w:t xml:space="preserve">cố ý gây thương tích </w:t>
      </w:r>
      <w:r w:rsidRPr="00A605B0">
        <w:rPr>
          <w:spacing w:val="2"/>
          <w:lang w:val="vi-VN"/>
        </w:rPr>
        <w:t xml:space="preserve">và tệ nạn xã hội... đã tác động, ảnh hưởng đến tình hình </w:t>
      </w:r>
      <w:r w:rsidR="00371E17" w:rsidRPr="00A605B0">
        <w:rPr>
          <w:spacing w:val="2"/>
          <w:lang w:val="vi-VN"/>
        </w:rPr>
        <w:t>an ninh trật tự</w:t>
      </w:r>
      <w:r w:rsidRPr="00A605B0">
        <w:rPr>
          <w:spacing w:val="2"/>
          <w:lang w:val="vi-VN"/>
        </w:rPr>
        <w:t xml:space="preserve"> ở địa phương với phương thức thủ đoạn hoạt động lợi dụng sơ hở, mất cảnh giác, chủ quan của chủ tài sản để thực hiện các hành vi trộm cắp; lợi dụng sự thiếu hiểu biết của nhân dân; tội phạm vi phạm về quy định về tham gia giao thông đường bộ xảy ra nhiều hơn do tình trạng sử dụng rượu bia và ý thức chấp hành khi tham gia giao thông.</w:t>
      </w:r>
    </w:p>
    <w:p w:rsidR="00235BD8" w:rsidRPr="00A605B0" w:rsidRDefault="00235BD8" w:rsidP="00C37C71">
      <w:pPr>
        <w:pStyle w:val="Vnbnnidung30"/>
        <w:shd w:val="clear" w:color="auto" w:fill="auto"/>
        <w:spacing w:before="120" w:line="340" w:lineRule="exact"/>
        <w:ind w:firstLine="740"/>
        <w:jc w:val="both"/>
        <w:rPr>
          <w:rFonts w:cs="Times New Roman"/>
          <w:sz w:val="24"/>
          <w:szCs w:val="28"/>
          <w:lang w:val="vi-VN"/>
        </w:rPr>
      </w:pPr>
      <w:r w:rsidRPr="00A605B0">
        <w:rPr>
          <w:rFonts w:cs="Times New Roman"/>
          <w:sz w:val="24"/>
          <w:szCs w:val="28"/>
          <w:lang w:val="vi-VN"/>
        </w:rPr>
        <w:t>I</w:t>
      </w:r>
      <w:r w:rsidR="00924079" w:rsidRPr="00A605B0">
        <w:rPr>
          <w:rFonts w:cs="Times New Roman"/>
          <w:sz w:val="24"/>
          <w:szCs w:val="28"/>
          <w:lang w:val="vi-VN"/>
        </w:rPr>
        <w:t>I</w:t>
      </w:r>
      <w:r w:rsidRPr="00A605B0">
        <w:rPr>
          <w:rFonts w:cs="Times New Roman"/>
          <w:sz w:val="24"/>
          <w:szCs w:val="28"/>
          <w:lang w:val="vi-VN"/>
        </w:rPr>
        <w:t>.</w:t>
      </w:r>
      <w:r w:rsidR="00924079" w:rsidRPr="00A605B0">
        <w:rPr>
          <w:rFonts w:cs="Times New Roman"/>
          <w:sz w:val="24"/>
          <w:szCs w:val="28"/>
          <w:lang w:val="vi-VN"/>
        </w:rPr>
        <w:t xml:space="preserve"> KẾT QUẢ THỰC HIỆN</w:t>
      </w:r>
    </w:p>
    <w:p w:rsidR="00924079" w:rsidRPr="00A605B0" w:rsidRDefault="00924079" w:rsidP="00C37C71">
      <w:pPr>
        <w:pStyle w:val="Vnbnnidung30"/>
        <w:shd w:val="clear" w:color="auto" w:fill="auto"/>
        <w:spacing w:before="120" w:line="340" w:lineRule="exact"/>
        <w:ind w:firstLine="740"/>
        <w:jc w:val="both"/>
        <w:rPr>
          <w:rFonts w:cs="Times New Roman"/>
          <w:szCs w:val="28"/>
          <w:lang w:val="vi-VN"/>
        </w:rPr>
      </w:pPr>
      <w:r w:rsidRPr="00A605B0">
        <w:rPr>
          <w:rFonts w:cs="Times New Roman"/>
          <w:szCs w:val="28"/>
          <w:lang w:val="vi-VN"/>
        </w:rPr>
        <w:t>1. Công tác lãnh chỉ đạo, tổ chức triển khai thực hiện</w:t>
      </w:r>
    </w:p>
    <w:p w:rsidR="00235BD8" w:rsidRPr="00A605B0" w:rsidRDefault="00236C91" w:rsidP="00C37C71">
      <w:pPr>
        <w:spacing w:before="120" w:after="120" w:line="340" w:lineRule="exact"/>
        <w:ind w:firstLine="720"/>
        <w:jc w:val="both"/>
        <w:rPr>
          <w:sz w:val="28"/>
          <w:szCs w:val="28"/>
          <w:lang w:val="vi-VN"/>
        </w:rPr>
      </w:pPr>
      <w:r w:rsidRPr="00A605B0">
        <w:rPr>
          <w:sz w:val="28"/>
          <w:szCs w:val="28"/>
          <w:lang w:val="vi-VN"/>
        </w:rPr>
        <w:t xml:space="preserve">Quán triệt các văn bản chỉ đạo của Trung ương, UBND tỉnh như: </w:t>
      </w:r>
      <w:r w:rsidRPr="00A605B0">
        <w:rPr>
          <w:sz w:val="28"/>
          <w:szCs w:val="28"/>
          <w:lang w:val="pt-BR"/>
        </w:rPr>
        <w:t xml:space="preserve">Chỉ thị số 46-CT/TW ngày 22/6/2015 của Bộ Chính trị (khóa XI) về </w:t>
      </w:r>
      <w:r w:rsidRPr="00A605B0">
        <w:rPr>
          <w:i/>
          <w:sz w:val="28"/>
          <w:szCs w:val="28"/>
          <w:lang w:val="pt-BR"/>
        </w:rPr>
        <w:t xml:space="preserve">"Tăng cường sự lãnh đạo của Đảng đối với công tác đảm bảo an ninh trật tự trong tình hình mới"; </w:t>
      </w:r>
      <w:r w:rsidRPr="00A605B0">
        <w:rPr>
          <w:sz w:val="28"/>
          <w:szCs w:val="28"/>
          <w:lang w:val="pt-BR"/>
        </w:rPr>
        <w:t>Chỉ thị số 48-CT/TW ngày 22/10/2010 của Bộ Chính tr</w:t>
      </w:r>
      <w:r w:rsidRPr="00A605B0">
        <w:rPr>
          <w:sz w:val="28"/>
          <w:szCs w:val="28"/>
          <w:lang w:val="vi-VN"/>
        </w:rPr>
        <w:t>ị</w:t>
      </w:r>
      <w:r w:rsidRPr="00A605B0">
        <w:rPr>
          <w:sz w:val="28"/>
          <w:szCs w:val="28"/>
          <w:lang w:val="pt-BR"/>
        </w:rPr>
        <w:t xml:space="preserve"> khóa X về </w:t>
      </w:r>
      <w:r w:rsidRPr="00A605B0">
        <w:rPr>
          <w:i/>
          <w:sz w:val="28"/>
          <w:szCs w:val="28"/>
          <w:lang w:val="pt-BR"/>
        </w:rPr>
        <w:t>"tăng cường sự lãnh đạo của Đảng đối với công tác phòng chống tội phạm trong tình hình mới"</w:t>
      </w:r>
      <w:r w:rsidRPr="00A605B0">
        <w:rPr>
          <w:sz w:val="28"/>
          <w:szCs w:val="28"/>
          <w:lang w:val="pt-BR"/>
        </w:rPr>
        <w:t>; Nghị quyết số 63/NQ-QH của Quốc hội về tăng cường các biện pháp đấu tranh phòng, chống tội phạm; Chiến lược quốc gia phòng chống tội phạm giai đoạn 2015-2025, định hướng 2030; Chỉ thị 06/2008/CT-TTg ngày 01/02/2008 của thủ tướng Chính phủ về phát huy vai trò người có uy tín trong đồng bào dân tộc thiểu số trong sự nghiệp xây dựng và bảo vệ Tổ quốc.</w:t>
      </w:r>
      <w:r w:rsidRPr="00A605B0">
        <w:rPr>
          <w:sz w:val="28"/>
          <w:szCs w:val="28"/>
          <w:lang w:val="vi-VN"/>
        </w:rPr>
        <w:t xml:space="preserve">..UBND </w:t>
      </w:r>
      <w:r w:rsidRPr="00A605B0">
        <w:rPr>
          <w:sz w:val="28"/>
          <w:szCs w:val="28"/>
          <w:lang w:val="vi-VN"/>
        </w:rPr>
        <w:lastRenderedPageBreak/>
        <w:t>huyện đã cụ thể hóa thành các kế hoạch, chuyên đề và tổ chức triển khai đến các phòng ban, UBND các xã, thị trấn thực hiện. C</w:t>
      </w:r>
      <w:r w:rsidR="00235BD8" w:rsidRPr="00A605B0">
        <w:rPr>
          <w:sz w:val="28"/>
          <w:szCs w:val="28"/>
          <w:lang w:val="vi-VN"/>
        </w:rPr>
        <w:t xml:space="preserve">hỉ đạo </w:t>
      </w:r>
      <w:r w:rsidR="0077185D" w:rsidRPr="00A605B0">
        <w:rPr>
          <w:sz w:val="28"/>
          <w:szCs w:val="28"/>
          <w:lang w:val="vi-VN"/>
        </w:rPr>
        <w:t>Ban Chỉ đạo</w:t>
      </w:r>
      <w:r w:rsidR="00235BD8" w:rsidRPr="00A605B0">
        <w:rPr>
          <w:sz w:val="28"/>
          <w:szCs w:val="28"/>
          <w:lang w:val="vi-VN"/>
        </w:rPr>
        <w:t xml:space="preserve"> phòng, chống tội phạm tệ nạn xã hội; xây dựng phong trào toàn dân bảo vệ ANTQ; an toàn giao thông huyện </w:t>
      </w:r>
      <w:r w:rsidRPr="00A605B0">
        <w:rPr>
          <w:sz w:val="28"/>
          <w:szCs w:val="28"/>
          <w:lang w:val="vi-VN"/>
        </w:rPr>
        <w:t xml:space="preserve">chủ động làm tốt công tác </w:t>
      </w:r>
      <w:r w:rsidR="00235BD8" w:rsidRPr="00A605B0">
        <w:rPr>
          <w:sz w:val="28"/>
          <w:szCs w:val="28"/>
          <w:lang w:val="vi-VN"/>
        </w:rPr>
        <w:t xml:space="preserve">phòng chống tội phạm, phòng chống ma túy, phòng chống mua bán người và tệ nạn xã hội trên địa bàn huyện. Qua đó, đẩy mạnh tối đa hoạt động phòng chống tội phạm từ cấp cơ sở, huy động quần chúng Nhân dân tham gia cùng với lực lượng Công an và các lực lượng chức năng trong việc giải quyết các vấn đề về an ninh trật tự </w:t>
      </w:r>
      <w:r w:rsidR="00AD2C29" w:rsidRPr="00A605B0">
        <w:rPr>
          <w:sz w:val="28"/>
          <w:szCs w:val="28"/>
          <w:lang w:val="vi-VN"/>
        </w:rPr>
        <w:t>tại địa bàn</w:t>
      </w:r>
      <w:r w:rsidR="00235BD8" w:rsidRPr="00A605B0">
        <w:rPr>
          <w:sz w:val="28"/>
          <w:szCs w:val="28"/>
          <w:lang w:val="vi-VN"/>
        </w:rPr>
        <w:t>.</w:t>
      </w:r>
    </w:p>
    <w:p w:rsidR="00235BD8" w:rsidRPr="00A605B0" w:rsidRDefault="00235BD8" w:rsidP="00C37C71">
      <w:pPr>
        <w:pStyle w:val="Vnbnnidung20"/>
        <w:shd w:val="clear" w:color="auto" w:fill="auto"/>
        <w:spacing w:before="120" w:after="120" w:line="340" w:lineRule="exact"/>
        <w:ind w:firstLine="720"/>
        <w:jc w:val="both"/>
        <w:rPr>
          <w:rFonts w:cs="Times New Roman"/>
          <w:sz w:val="28"/>
          <w:szCs w:val="28"/>
          <w:lang w:val="vi-VN"/>
        </w:rPr>
      </w:pPr>
      <w:r w:rsidRPr="00A605B0">
        <w:rPr>
          <w:rFonts w:cs="Times New Roman"/>
          <w:sz w:val="28"/>
          <w:szCs w:val="28"/>
          <w:lang w:val="vi-VN"/>
        </w:rPr>
        <w:t>Hàng tháng, lãnh đạo UBND huyện thường xuyên trực tiếp kiểm tra công tác tuần tra cùng các lực lượng: Công an, Quân sự qua đó kịp thời nắm tình hình thực tế để xử lý kịp thời các vấn đề phát sinh.</w:t>
      </w:r>
    </w:p>
    <w:p w:rsidR="00887BC0" w:rsidRPr="00A605B0" w:rsidRDefault="00887BC0" w:rsidP="00C37C71">
      <w:pPr>
        <w:pStyle w:val="Vnbnnidung20"/>
        <w:shd w:val="clear" w:color="auto" w:fill="auto"/>
        <w:spacing w:before="120" w:after="120" w:line="340" w:lineRule="exact"/>
        <w:ind w:firstLine="720"/>
        <w:jc w:val="both"/>
        <w:rPr>
          <w:rFonts w:cs="Times New Roman"/>
          <w:b/>
          <w:spacing w:val="-2"/>
          <w:sz w:val="28"/>
          <w:szCs w:val="28"/>
          <w:lang w:val="vi-VN"/>
        </w:rPr>
      </w:pPr>
      <w:r w:rsidRPr="00A605B0">
        <w:rPr>
          <w:rFonts w:cs="Times New Roman"/>
          <w:b/>
          <w:spacing w:val="-2"/>
          <w:sz w:val="28"/>
          <w:szCs w:val="28"/>
          <w:lang w:val="vi-VN"/>
        </w:rPr>
        <w:t>2. Công tác phòng ngừa, điều tra, xử lý tội phạm và vi phạm pháp luật</w:t>
      </w:r>
    </w:p>
    <w:p w:rsidR="00673148" w:rsidRPr="00A605B0" w:rsidRDefault="00673148" w:rsidP="00C37C71">
      <w:pPr>
        <w:pStyle w:val="Vnbnnidung20"/>
        <w:shd w:val="clear" w:color="auto" w:fill="auto"/>
        <w:spacing w:before="120" w:after="120" w:line="340" w:lineRule="exact"/>
        <w:ind w:firstLine="720"/>
        <w:jc w:val="both"/>
        <w:rPr>
          <w:rFonts w:cs="Times New Roman"/>
          <w:b/>
          <w:i/>
          <w:sz w:val="28"/>
          <w:szCs w:val="28"/>
          <w:lang w:val="vi-VN"/>
        </w:rPr>
      </w:pPr>
      <w:r w:rsidRPr="00A605B0">
        <w:rPr>
          <w:rFonts w:cs="Times New Roman"/>
          <w:b/>
          <w:i/>
          <w:sz w:val="28"/>
          <w:szCs w:val="28"/>
          <w:lang w:val="vi-VN"/>
        </w:rPr>
        <w:t>2.1</w:t>
      </w:r>
      <w:r w:rsidR="00772E2E" w:rsidRPr="00A605B0">
        <w:rPr>
          <w:rFonts w:cs="Times New Roman"/>
          <w:b/>
          <w:i/>
          <w:sz w:val="28"/>
          <w:szCs w:val="28"/>
          <w:lang w:val="vi-VN"/>
        </w:rPr>
        <w:t>.</w:t>
      </w:r>
      <w:r w:rsidRPr="00A605B0">
        <w:rPr>
          <w:rFonts w:cs="Times New Roman"/>
          <w:b/>
          <w:i/>
          <w:sz w:val="28"/>
          <w:szCs w:val="28"/>
          <w:lang w:val="vi-VN"/>
        </w:rPr>
        <w:t xml:space="preserve"> Công tác phòng ngừa tội phạm và vi phạm pháp luật</w:t>
      </w:r>
    </w:p>
    <w:p w:rsidR="00EC68DB" w:rsidRPr="00A605B0" w:rsidRDefault="00887BC0" w:rsidP="00C37C71">
      <w:pPr>
        <w:pStyle w:val="Vnbnnidung20"/>
        <w:shd w:val="clear" w:color="auto" w:fill="auto"/>
        <w:spacing w:before="120" w:after="120" w:line="340" w:lineRule="exact"/>
        <w:ind w:firstLine="740"/>
        <w:jc w:val="both"/>
        <w:rPr>
          <w:rFonts w:cs="Times New Roman"/>
          <w:sz w:val="28"/>
          <w:szCs w:val="28"/>
          <w:lang w:val="vi-VN"/>
        </w:rPr>
      </w:pPr>
      <w:r w:rsidRPr="00A605B0">
        <w:rPr>
          <w:rFonts w:cs="Times New Roman"/>
          <w:sz w:val="28"/>
          <w:szCs w:val="28"/>
          <w:lang w:val="vi-VN"/>
        </w:rPr>
        <w:t xml:space="preserve">Ngay từ đầu năm UBND huyện </w:t>
      </w:r>
      <w:r w:rsidR="001C4B15" w:rsidRPr="00A605B0">
        <w:rPr>
          <w:rFonts w:cs="Times New Roman"/>
          <w:sz w:val="28"/>
          <w:szCs w:val="28"/>
          <w:lang w:val="vi-VN"/>
        </w:rPr>
        <w:t xml:space="preserve">đã </w:t>
      </w:r>
      <w:r w:rsidRPr="00A605B0">
        <w:rPr>
          <w:rFonts w:cs="Times New Roman"/>
          <w:sz w:val="28"/>
          <w:szCs w:val="28"/>
          <w:lang w:val="vi-VN"/>
        </w:rPr>
        <w:t>xây dựng kế hoạch và triển khai đến tất cả các cấp, các ngành của cả hệ thống chính trị và nhân dân trên địa bàn huyện tham gia phòng chống tội phạm. Chỉ đạo Ban chỉ đạo phòng chống tội phạm, tệ n</w:t>
      </w:r>
      <w:r w:rsidR="004E0934" w:rsidRPr="00A605B0">
        <w:rPr>
          <w:rFonts w:cs="Times New Roman"/>
          <w:sz w:val="28"/>
          <w:szCs w:val="28"/>
          <w:lang w:val="vi-VN"/>
        </w:rPr>
        <w:t>ạ</w:t>
      </w:r>
      <w:r w:rsidRPr="00A605B0">
        <w:rPr>
          <w:rFonts w:cs="Times New Roman"/>
          <w:sz w:val="28"/>
          <w:szCs w:val="28"/>
          <w:lang w:val="vi-VN"/>
        </w:rPr>
        <w:t>n xã hội và xây dựng phong trào toàn dân bảo vệ ANTQ từ huyện đến cơ sở, Công an huyện và các ngành có liên quan chủ động làm tốt công tác phòng ngừa tội phạm. Trong đó tập trung</w:t>
      </w:r>
      <w:r w:rsidR="00EC68DB" w:rsidRPr="00A605B0">
        <w:rPr>
          <w:rFonts w:cs="Times New Roman"/>
          <w:sz w:val="28"/>
          <w:szCs w:val="28"/>
          <w:lang w:val="vi-VN"/>
        </w:rPr>
        <w:t xml:space="preserve"> công tác xây dựng thế trận an ninh nhân dân, phong trào toàn dân bảo vệ an ninh tổ quốc; củng cố xây dựng các mô hình điển hình tiên tiến, tuyên truyền rộng rãi trên các thông tin đại chúng về âm mưu, phương thức thủ đoạn hoạt động phạm tội của các loại tội phạm nhất là các loại tội phạm trộm cắp, </w:t>
      </w:r>
      <w:r w:rsidR="00396D59" w:rsidRPr="00A605B0">
        <w:rPr>
          <w:rFonts w:cs="Times New Roman"/>
          <w:sz w:val="28"/>
          <w:szCs w:val="28"/>
          <w:lang w:val="vi-VN"/>
        </w:rPr>
        <w:t>cướp giật...</w:t>
      </w:r>
    </w:p>
    <w:p w:rsidR="00EC68DB" w:rsidRPr="00A605B0" w:rsidRDefault="00EC68DB" w:rsidP="00C37C71">
      <w:pPr>
        <w:spacing w:before="120" w:after="120" w:line="340" w:lineRule="exact"/>
        <w:ind w:firstLine="684"/>
        <w:jc w:val="both"/>
        <w:rPr>
          <w:sz w:val="28"/>
          <w:szCs w:val="28"/>
          <w:lang w:val="vi-VN"/>
        </w:rPr>
      </w:pPr>
      <w:r w:rsidRPr="00A605B0">
        <w:rPr>
          <w:sz w:val="28"/>
          <w:szCs w:val="28"/>
          <w:lang w:val="vi-VN"/>
        </w:rPr>
        <w:t xml:space="preserve">Kết quả, đã tổ chức phát động phong trào toàn dân bảo vệ ANTQ được 92 cuộc họp thôn bản, khu dân cư với 7.530 lượt người tham dự. Thông qua phong trào toàn dân bảo vệ ANTQ quần chúng Nhân dân đã cung cấp cho lực lượng Công an 18 nguồn tin có liên quan đến tội phạm, trong đó có 11 nguồn tin có giá trị, giúp cơ quan Công an điều tra xác minh, xử lý kịp thời góp phần giữ vững an ninh chính trị, trật tự an toàn xã hội ở địa phương. Tiếp tục xây dựng và củng cố hoạt động của 145 mô hình điển hình tiên tiến trong phòng chống tội phạm, giữ gìn ANTT ở các địa phương tiêu biểu như: 04 địa bàn không có tội phạm ma túy, mại dâm, 01 mô hình quản lý giáo dục trẻ em làm trái pháp luật; 121 tổ ANND, 10 tổ dân phòng, 07 dòng họ tự quản, 01 bản làng bình yên, 01 khu dân cư đảm bảo ANTT. </w:t>
      </w:r>
    </w:p>
    <w:p w:rsidR="00420F3D" w:rsidRPr="00A605B0" w:rsidRDefault="00420F3D" w:rsidP="00C37C71">
      <w:pPr>
        <w:spacing w:before="120" w:after="120" w:line="340" w:lineRule="exact"/>
        <w:ind w:firstLine="720"/>
        <w:jc w:val="both"/>
        <w:rPr>
          <w:sz w:val="28"/>
          <w:szCs w:val="28"/>
          <w:lang w:val="vi-VN"/>
        </w:rPr>
      </w:pPr>
      <w:r w:rsidRPr="00A605B0">
        <w:rPr>
          <w:sz w:val="28"/>
          <w:szCs w:val="28"/>
          <w:lang w:val="vi-VN"/>
        </w:rPr>
        <w:t xml:space="preserve">Phối hợp với các ngành chức năng tổ chức tuyên truyền Luật giao thông đường bộ, nghị định 100/2019 NĐ-CP quy định về xử phạt vi phạm hành chính trong lĩnh vực giao thông đường bộ-đường sắt, Luật phòng chống tác hại của rượu, bia dọc tuyến Quốc lộ 32, QL 279 và những nơi tập trung đông người được 23 buổi (dùng </w:t>
      </w:r>
      <w:r w:rsidRPr="00A605B0">
        <w:rPr>
          <w:sz w:val="28"/>
          <w:szCs w:val="28"/>
          <w:lang w:val="nl-NL"/>
        </w:rPr>
        <w:t>loa phóng thanh xe ô tô đặc chủng dọc các tuyến đường</w:t>
      </w:r>
      <w:r w:rsidRPr="00A605B0">
        <w:rPr>
          <w:sz w:val="28"/>
          <w:szCs w:val="28"/>
          <w:lang w:val="vi-VN"/>
        </w:rPr>
        <w:t xml:space="preserve">). Ngoài ra tổ chức 02 buổi tuyên truyền Luật giao thông tại trường học đã có 1257 </w:t>
      </w:r>
      <w:r w:rsidRPr="00A605B0">
        <w:rPr>
          <w:sz w:val="28"/>
          <w:szCs w:val="28"/>
          <w:lang w:val="vi-VN"/>
        </w:rPr>
        <w:lastRenderedPageBreak/>
        <w:t>học sinh, 88 giáo viên tham gia nghe tuyên truyền và phát 1.400 tài liệu tuyên truyền.</w:t>
      </w:r>
    </w:p>
    <w:p w:rsidR="00EC68DB" w:rsidRPr="00A605B0" w:rsidRDefault="00EC68DB" w:rsidP="00C37C71">
      <w:pPr>
        <w:spacing w:before="120" w:after="120" w:line="340" w:lineRule="exact"/>
        <w:ind w:firstLine="720"/>
        <w:jc w:val="both"/>
        <w:rPr>
          <w:sz w:val="28"/>
          <w:szCs w:val="28"/>
          <w:lang w:val="vi-VN"/>
        </w:rPr>
      </w:pPr>
      <w:r w:rsidRPr="00A605B0">
        <w:rPr>
          <w:sz w:val="28"/>
          <w:szCs w:val="28"/>
          <w:lang w:val="vi-VN"/>
        </w:rPr>
        <w:t>Hoàn thiện thủ tục hồ sơ đề nghị chuyển hóa địa bàn đối với 02 xã: Mường Kim, Tà Mung.</w:t>
      </w:r>
    </w:p>
    <w:p w:rsidR="00EC68DB" w:rsidRPr="00A605B0" w:rsidRDefault="00EC68DB" w:rsidP="00C37C71">
      <w:pPr>
        <w:pStyle w:val="Vnbnnidung20"/>
        <w:shd w:val="clear" w:color="auto" w:fill="auto"/>
        <w:spacing w:before="120" w:after="120" w:line="340" w:lineRule="exact"/>
        <w:ind w:firstLine="740"/>
        <w:jc w:val="both"/>
        <w:rPr>
          <w:rFonts w:cs="Times New Roman"/>
          <w:sz w:val="28"/>
          <w:szCs w:val="28"/>
          <w:lang w:val="vi-VN"/>
        </w:rPr>
      </w:pPr>
      <w:r w:rsidRPr="00A605B0">
        <w:rPr>
          <w:rFonts w:cs="Times New Roman"/>
          <w:sz w:val="28"/>
          <w:szCs w:val="28"/>
          <w:lang w:val="vi-VN"/>
        </w:rPr>
        <w:t>Chỉ đạo Công an huyện làm tốt công tác phòng ngừa, nắm tình hình, bám sát địa bàn, kịp thời phát hiện những đối tượng có điều kiện, khả năng hoặc có biểu hiện nghi vấn hoạt động phạm tội đưa vào diện quản lý nghiệp vụ; mở các đợt cao điểm tấn công trấn áp tội phạm, tổ chức tuần tra công khai kết hợp tuần tra hóa trang nhằm phát hiện đẩy lùi các hành vi vi phạm; lập danh sách các tụ điểm phức tạp về</w:t>
      </w:r>
      <w:r w:rsidR="00673148" w:rsidRPr="00A605B0">
        <w:rPr>
          <w:rFonts w:cs="Times New Roman"/>
          <w:sz w:val="28"/>
          <w:szCs w:val="28"/>
          <w:lang w:val="vi-VN"/>
        </w:rPr>
        <w:t xml:space="preserve"> tệ nạn xã hội nhằm phát hiện, đẩy lùi các hành vi vi phạm.</w:t>
      </w:r>
    </w:p>
    <w:p w:rsidR="00673148" w:rsidRPr="00A605B0" w:rsidRDefault="00673148" w:rsidP="00C37C71">
      <w:pPr>
        <w:pStyle w:val="Vnbnnidung20"/>
        <w:shd w:val="clear" w:color="auto" w:fill="auto"/>
        <w:spacing w:before="120" w:after="120" w:line="340" w:lineRule="exact"/>
        <w:ind w:firstLine="740"/>
        <w:jc w:val="both"/>
        <w:rPr>
          <w:rFonts w:cs="Times New Roman"/>
          <w:sz w:val="28"/>
          <w:szCs w:val="28"/>
          <w:lang w:val="vi-VN"/>
        </w:rPr>
      </w:pPr>
      <w:r w:rsidRPr="00A605B0">
        <w:rPr>
          <w:rFonts w:cs="Times New Roman"/>
          <w:sz w:val="28"/>
          <w:szCs w:val="28"/>
          <w:lang w:val="vi-VN"/>
        </w:rPr>
        <w:t>Chỉ đạo UBND các xã, thị trấn làm tốt công tác tái hòa nhập cộng đồng, phối hợp với lực lượng Công an hai cấp quản lý, giáo dục 36 đối tượng án treo;  rà soát, phân loại, quản lý 160 đối tượng thuộc diện tái hòa nhập cộng đồng.</w:t>
      </w:r>
    </w:p>
    <w:p w:rsidR="00EC68DB" w:rsidRPr="00A605B0" w:rsidRDefault="00673148" w:rsidP="00C37C71">
      <w:pPr>
        <w:pStyle w:val="Vnbnnidung20"/>
        <w:shd w:val="clear" w:color="auto" w:fill="auto"/>
        <w:spacing w:before="120" w:after="120" w:line="340" w:lineRule="exact"/>
        <w:ind w:firstLine="740"/>
        <w:jc w:val="both"/>
        <w:rPr>
          <w:rFonts w:cs="Times New Roman"/>
          <w:b/>
          <w:sz w:val="28"/>
          <w:szCs w:val="28"/>
          <w:lang w:val="vi-VN"/>
        </w:rPr>
      </w:pPr>
      <w:r w:rsidRPr="00A605B0">
        <w:rPr>
          <w:rFonts w:cs="Times New Roman"/>
          <w:b/>
          <w:sz w:val="28"/>
          <w:szCs w:val="28"/>
          <w:lang w:val="vi-VN"/>
        </w:rPr>
        <w:t>2.2. Công tác điều tra, xử lý tội phạm và vi phạm pháp luật</w:t>
      </w:r>
    </w:p>
    <w:p w:rsidR="00235BD8" w:rsidRPr="00A605B0" w:rsidRDefault="00A65F95" w:rsidP="00C37C71">
      <w:pPr>
        <w:spacing w:before="120" w:after="120" w:line="340" w:lineRule="exact"/>
        <w:ind w:firstLine="720"/>
        <w:jc w:val="both"/>
        <w:rPr>
          <w:b/>
          <w:bCs/>
          <w:i/>
          <w:color w:val="000000"/>
          <w:sz w:val="28"/>
          <w:szCs w:val="28"/>
          <w:lang w:val="vi-VN"/>
        </w:rPr>
      </w:pPr>
      <w:r w:rsidRPr="00A605B0">
        <w:rPr>
          <w:b/>
          <w:bCs/>
          <w:i/>
          <w:color w:val="000000"/>
          <w:sz w:val="28"/>
          <w:szCs w:val="28"/>
          <w:lang w:val="vi-VN"/>
        </w:rPr>
        <w:t>a)</w:t>
      </w:r>
      <w:r w:rsidR="00235BD8" w:rsidRPr="00A605B0">
        <w:rPr>
          <w:b/>
          <w:bCs/>
          <w:i/>
          <w:color w:val="000000"/>
          <w:sz w:val="28"/>
          <w:szCs w:val="28"/>
          <w:lang w:val="vi-VN"/>
        </w:rPr>
        <w:t xml:space="preserve"> Công tác đấu tranh phòng chống tội phạm hình sự</w:t>
      </w:r>
    </w:p>
    <w:p w:rsidR="00B9509D" w:rsidRPr="00A605B0" w:rsidRDefault="00B9509D" w:rsidP="00C37C71">
      <w:pPr>
        <w:spacing w:before="120" w:after="120" w:line="340" w:lineRule="exact"/>
        <w:ind w:firstLine="720"/>
        <w:jc w:val="both"/>
        <w:rPr>
          <w:bCs/>
          <w:iCs/>
          <w:sz w:val="28"/>
          <w:szCs w:val="28"/>
          <w:lang w:val="vi-VN"/>
        </w:rPr>
      </w:pPr>
      <w:r w:rsidRPr="00A605B0">
        <w:rPr>
          <w:bCs/>
          <w:iCs/>
          <w:sz w:val="28"/>
          <w:szCs w:val="28"/>
          <w:lang w:val="vi-VN"/>
        </w:rPr>
        <w:t xml:space="preserve">Tình hình công tác đấu tranh phòng chống tội phạm hình sự - tai, tệ nạn xã hội, tình hình trật tự an toàn xã hội trong 6 tháng đầu năm 2020 cơ bản được đấu tranh kiềm chế. Các vụ việc xảy ra có liên quan đến tội phạm đều được phát hiện và điều tra xử lý kịp thời. </w:t>
      </w:r>
    </w:p>
    <w:p w:rsidR="00B9509D" w:rsidRPr="00A605B0" w:rsidRDefault="00B9509D" w:rsidP="00C37C71">
      <w:pPr>
        <w:spacing w:before="120" w:after="120" w:line="340" w:lineRule="exact"/>
        <w:ind w:firstLine="720"/>
        <w:jc w:val="both"/>
        <w:rPr>
          <w:bCs/>
          <w:iCs/>
          <w:sz w:val="28"/>
          <w:szCs w:val="28"/>
          <w:lang w:val="vi-VN"/>
        </w:rPr>
      </w:pPr>
      <w:r w:rsidRPr="00A605B0">
        <w:rPr>
          <w:bCs/>
          <w:iCs/>
          <w:sz w:val="28"/>
          <w:szCs w:val="28"/>
          <w:lang w:val="vi-VN"/>
        </w:rPr>
        <w:t xml:space="preserve">Trong 6 tháng đầu năm 2020 Công an huyện đã bắt, khởi tố 16 vụ, 19 bị can </w:t>
      </w:r>
      <w:r w:rsidRPr="00A605B0">
        <w:rPr>
          <w:bCs/>
          <w:i/>
          <w:iCs/>
          <w:sz w:val="28"/>
          <w:szCs w:val="28"/>
          <w:lang w:val="vi-VN"/>
        </w:rPr>
        <w:t>(So với 6 tháng đầu năm 2019 số vụ không tăng, không giảm 16/16 vụ; giảm 11 đối tượng 30/19=36,66%).</w:t>
      </w:r>
    </w:p>
    <w:p w:rsidR="00B9509D" w:rsidRPr="00A605B0" w:rsidRDefault="00673148" w:rsidP="00C37C71">
      <w:pPr>
        <w:spacing w:before="120" w:after="120" w:line="340" w:lineRule="exact"/>
        <w:ind w:firstLine="720"/>
        <w:jc w:val="both"/>
        <w:rPr>
          <w:bCs/>
          <w:iCs/>
          <w:sz w:val="28"/>
          <w:szCs w:val="28"/>
          <w:lang w:val="vi-VN"/>
        </w:rPr>
      </w:pPr>
      <w:r w:rsidRPr="00A605B0">
        <w:rPr>
          <w:bCs/>
          <w:iCs/>
          <w:sz w:val="28"/>
          <w:szCs w:val="28"/>
          <w:lang w:val="vi-VN"/>
        </w:rPr>
        <w:t xml:space="preserve">- </w:t>
      </w:r>
      <w:r w:rsidR="00B9509D" w:rsidRPr="00A605B0">
        <w:rPr>
          <w:bCs/>
          <w:iCs/>
          <w:sz w:val="28"/>
          <w:szCs w:val="28"/>
          <w:lang w:val="vi-VN"/>
        </w:rPr>
        <w:t xml:space="preserve">Công tác giải quyết án:Tổng số án thụ lý điều tra 17 vụ 20 bị can (trong đó: án cũ năm 2019 chuyển sang 01 vụ, 01 bị can; khởi tố mới 16 vụ, 19 bị can). </w:t>
      </w:r>
    </w:p>
    <w:p w:rsidR="00B9509D" w:rsidRPr="00A605B0" w:rsidRDefault="00673148" w:rsidP="00C37C71">
      <w:pPr>
        <w:spacing w:before="120" w:after="120" w:line="340" w:lineRule="exact"/>
        <w:ind w:firstLine="720"/>
        <w:jc w:val="both"/>
        <w:rPr>
          <w:bCs/>
          <w:iCs/>
          <w:sz w:val="28"/>
          <w:szCs w:val="28"/>
          <w:lang w:val="vi-VN"/>
        </w:rPr>
      </w:pPr>
      <w:r w:rsidRPr="00A605B0">
        <w:rPr>
          <w:bCs/>
          <w:iCs/>
          <w:sz w:val="28"/>
          <w:szCs w:val="28"/>
          <w:lang w:val="vi-VN"/>
        </w:rPr>
        <w:t>+</w:t>
      </w:r>
      <w:r w:rsidR="00B9509D" w:rsidRPr="00A605B0">
        <w:rPr>
          <w:bCs/>
          <w:iCs/>
          <w:sz w:val="28"/>
          <w:szCs w:val="28"/>
          <w:lang w:val="vi-VN"/>
        </w:rPr>
        <w:t xml:space="preserve"> Án kết thúc</w:t>
      </w:r>
      <w:r w:rsidR="005C3B5D" w:rsidRPr="00A605B0">
        <w:rPr>
          <w:bCs/>
          <w:iCs/>
          <w:sz w:val="28"/>
          <w:szCs w:val="28"/>
          <w:lang w:val="vi-VN"/>
        </w:rPr>
        <w:t xml:space="preserve"> điều tra</w:t>
      </w:r>
      <w:r w:rsidR="00B9509D" w:rsidRPr="00A605B0">
        <w:rPr>
          <w:bCs/>
          <w:iCs/>
          <w:sz w:val="28"/>
          <w:szCs w:val="28"/>
          <w:lang w:val="vi-VN"/>
        </w:rPr>
        <w:t xml:space="preserve"> chuyển VKS</w:t>
      </w:r>
      <w:r w:rsidR="005C3B5D" w:rsidRPr="00A605B0">
        <w:rPr>
          <w:bCs/>
          <w:iCs/>
          <w:sz w:val="28"/>
          <w:szCs w:val="28"/>
          <w:lang w:val="vi-VN"/>
        </w:rPr>
        <w:t xml:space="preserve"> truy tố</w:t>
      </w:r>
      <w:r w:rsidR="00B9509D" w:rsidRPr="00A605B0">
        <w:rPr>
          <w:bCs/>
          <w:iCs/>
          <w:sz w:val="28"/>
          <w:szCs w:val="28"/>
          <w:lang w:val="vi-VN"/>
        </w:rPr>
        <w:t>: 07 vụ, 07 bị can.</w:t>
      </w:r>
    </w:p>
    <w:p w:rsidR="00B9509D" w:rsidRPr="00A605B0" w:rsidRDefault="00673148" w:rsidP="00C37C71">
      <w:pPr>
        <w:spacing w:before="120" w:after="120" w:line="340" w:lineRule="exact"/>
        <w:ind w:firstLine="720"/>
        <w:jc w:val="both"/>
        <w:rPr>
          <w:bCs/>
          <w:iCs/>
          <w:sz w:val="28"/>
          <w:szCs w:val="28"/>
          <w:lang w:val="vi-VN"/>
        </w:rPr>
      </w:pPr>
      <w:r w:rsidRPr="00A605B0">
        <w:rPr>
          <w:bCs/>
          <w:iCs/>
          <w:sz w:val="28"/>
          <w:szCs w:val="28"/>
          <w:lang w:val="vi-VN"/>
        </w:rPr>
        <w:t xml:space="preserve">+ </w:t>
      </w:r>
      <w:r w:rsidR="00B9509D" w:rsidRPr="00A605B0">
        <w:rPr>
          <w:bCs/>
          <w:iCs/>
          <w:sz w:val="28"/>
          <w:szCs w:val="28"/>
          <w:lang w:val="vi-VN"/>
        </w:rPr>
        <w:t>Kết luận và đình chỉ điều tra: 01 vụ, 01 bị can.</w:t>
      </w:r>
    </w:p>
    <w:p w:rsidR="00B9509D" w:rsidRPr="00A605B0" w:rsidRDefault="00673148" w:rsidP="00C37C71">
      <w:pPr>
        <w:spacing w:before="120" w:after="120" w:line="340" w:lineRule="exact"/>
        <w:ind w:firstLine="720"/>
        <w:jc w:val="both"/>
        <w:rPr>
          <w:bCs/>
          <w:iCs/>
          <w:sz w:val="28"/>
          <w:szCs w:val="28"/>
          <w:lang w:val="vi-VN"/>
        </w:rPr>
      </w:pPr>
      <w:r w:rsidRPr="00A605B0">
        <w:rPr>
          <w:bCs/>
          <w:iCs/>
          <w:sz w:val="28"/>
          <w:szCs w:val="28"/>
          <w:lang w:val="vi-VN"/>
        </w:rPr>
        <w:t xml:space="preserve">+ </w:t>
      </w:r>
      <w:r w:rsidR="00B9509D" w:rsidRPr="00A605B0">
        <w:rPr>
          <w:bCs/>
          <w:iCs/>
          <w:sz w:val="28"/>
          <w:szCs w:val="28"/>
          <w:lang w:val="vi-VN"/>
        </w:rPr>
        <w:t>Án đang thụ lý điều tra: 09 vụ, 12 bị can</w:t>
      </w:r>
      <w:r w:rsidR="002E68DF" w:rsidRPr="00A605B0">
        <w:rPr>
          <w:bCs/>
          <w:iCs/>
          <w:sz w:val="28"/>
          <w:szCs w:val="28"/>
          <w:lang w:val="vi-VN"/>
        </w:rPr>
        <w:t>.</w:t>
      </w:r>
    </w:p>
    <w:p w:rsidR="002E68DF" w:rsidRPr="00A605B0" w:rsidRDefault="00673148" w:rsidP="00C37C71">
      <w:pPr>
        <w:spacing w:before="120" w:after="120" w:line="340" w:lineRule="exact"/>
        <w:ind w:firstLine="720"/>
        <w:jc w:val="both"/>
        <w:rPr>
          <w:bCs/>
          <w:iCs/>
          <w:sz w:val="28"/>
          <w:szCs w:val="28"/>
          <w:lang w:val="vi-VN"/>
        </w:rPr>
      </w:pPr>
      <w:r w:rsidRPr="00A605B0">
        <w:rPr>
          <w:bCs/>
          <w:iCs/>
          <w:sz w:val="28"/>
          <w:szCs w:val="28"/>
          <w:lang w:val="vi-VN"/>
        </w:rPr>
        <w:t xml:space="preserve">- </w:t>
      </w:r>
      <w:r w:rsidR="002E68DF" w:rsidRPr="00A605B0">
        <w:rPr>
          <w:bCs/>
          <w:iCs/>
          <w:sz w:val="28"/>
          <w:szCs w:val="28"/>
          <w:lang w:val="vi-VN"/>
        </w:rPr>
        <w:t>Xử phạt vi phạm hành chính: 01 vụ, 01 đối tượng, phạt tiền: 2.500.000đ.</w:t>
      </w:r>
    </w:p>
    <w:p w:rsidR="00B9509D" w:rsidRPr="00A605B0" w:rsidRDefault="00673148" w:rsidP="00C37C71">
      <w:pPr>
        <w:spacing w:before="120" w:after="120" w:line="340" w:lineRule="exact"/>
        <w:ind w:firstLine="720"/>
        <w:jc w:val="both"/>
        <w:rPr>
          <w:spacing w:val="-8"/>
          <w:sz w:val="28"/>
          <w:szCs w:val="28"/>
          <w:lang w:val="vi-VN"/>
        </w:rPr>
      </w:pPr>
      <w:r w:rsidRPr="00A605B0">
        <w:rPr>
          <w:spacing w:val="-8"/>
          <w:sz w:val="28"/>
          <w:szCs w:val="28"/>
          <w:lang w:val="vi-VN"/>
        </w:rPr>
        <w:t>-</w:t>
      </w:r>
      <w:r w:rsidR="00B9509D" w:rsidRPr="00A605B0">
        <w:rPr>
          <w:spacing w:val="-8"/>
          <w:sz w:val="28"/>
          <w:szCs w:val="28"/>
          <w:lang w:val="vi-VN"/>
        </w:rPr>
        <w:t xml:space="preserve"> Tai, tệ nạn trên địa bàn huyện 6 tháng đầu năm xảy ra 03 vụ, chết 03 người.</w:t>
      </w:r>
    </w:p>
    <w:p w:rsidR="00235BD8" w:rsidRPr="00A605B0" w:rsidRDefault="00A65F95" w:rsidP="00C37C71">
      <w:pPr>
        <w:spacing w:before="120" w:after="120" w:line="340" w:lineRule="exact"/>
        <w:ind w:firstLine="720"/>
        <w:jc w:val="both"/>
        <w:rPr>
          <w:b/>
          <w:bCs/>
          <w:i/>
          <w:color w:val="000000"/>
          <w:sz w:val="28"/>
          <w:szCs w:val="28"/>
          <w:lang w:val="vi-VN"/>
        </w:rPr>
      </w:pPr>
      <w:r w:rsidRPr="00A605B0">
        <w:rPr>
          <w:b/>
          <w:bCs/>
          <w:i/>
          <w:color w:val="000000"/>
          <w:sz w:val="28"/>
          <w:szCs w:val="28"/>
          <w:lang w:val="vi-VN"/>
        </w:rPr>
        <w:t xml:space="preserve">b) </w:t>
      </w:r>
      <w:r w:rsidR="00235BD8" w:rsidRPr="00A605B0">
        <w:rPr>
          <w:b/>
          <w:bCs/>
          <w:i/>
          <w:color w:val="000000"/>
          <w:sz w:val="28"/>
          <w:szCs w:val="28"/>
          <w:lang w:val="vi-VN"/>
        </w:rPr>
        <w:t>Công tác đấu tranh phòng chống tội phạm ma túy</w:t>
      </w:r>
    </w:p>
    <w:p w:rsidR="00A7298C" w:rsidRPr="00A605B0" w:rsidRDefault="00A7298C" w:rsidP="00C37C71">
      <w:pPr>
        <w:spacing w:before="120" w:after="120" w:line="340" w:lineRule="exact"/>
        <w:ind w:firstLine="720"/>
        <w:jc w:val="both"/>
        <w:rPr>
          <w:bCs/>
          <w:iCs/>
          <w:sz w:val="28"/>
          <w:szCs w:val="28"/>
          <w:lang w:val="vi-VN"/>
        </w:rPr>
      </w:pPr>
      <w:r w:rsidRPr="00A605B0">
        <w:rPr>
          <w:sz w:val="28"/>
          <w:szCs w:val="28"/>
          <w:lang w:val="vi-VN"/>
        </w:rPr>
        <w:t xml:space="preserve">Than Uyên được xác định là địa bàn tương đối phức tạp về ma tuý nổi lên là hoạt động của các đối tượng trung chuyển ma tuý từ Sơn La, Điện Biên đến để tiêu thụ và sang các địa bàn khác và hoạt động của các tụ điểm mua bán lẻ chất ma tuý. </w:t>
      </w:r>
      <w:r w:rsidRPr="00A605B0">
        <w:rPr>
          <w:bCs/>
          <w:iCs/>
          <w:sz w:val="28"/>
          <w:szCs w:val="28"/>
          <w:lang w:val="vi-VN"/>
        </w:rPr>
        <w:t>Trong 06 tháng đầu năm 2020</w:t>
      </w:r>
      <w:r w:rsidRPr="00A605B0">
        <w:rPr>
          <w:sz w:val="28"/>
          <w:szCs w:val="28"/>
          <w:lang w:val="vi-VN"/>
        </w:rPr>
        <w:t>, lực lượng Cảnh sát điều tra tội phạm về ma tuý đã</w:t>
      </w:r>
      <w:r w:rsidRPr="00A605B0">
        <w:rPr>
          <w:bCs/>
          <w:iCs/>
          <w:sz w:val="28"/>
          <w:szCs w:val="28"/>
          <w:lang w:val="vi-VN"/>
        </w:rPr>
        <w:t xml:space="preserve"> bắt 30 vụ, 36 đối tượng </w:t>
      </w:r>
      <w:r w:rsidRPr="00A605B0">
        <w:rPr>
          <w:bCs/>
          <w:i/>
          <w:iCs/>
          <w:sz w:val="28"/>
          <w:szCs w:val="28"/>
          <w:lang w:val="vi-VN"/>
        </w:rPr>
        <w:t xml:space="preserve">(So với cùng kỳ năm 2019, giảm 05 vụ </w:t>
      </w:r>
      <w:r w:rsidRPr="00A605B0">
        <w:rPr>
          <w:bCs/>
          <w:i/>
          <w:iCs/>
          <w:sz w:val="28"/>
          <w:szCs w:val="28"/>
          <w:lang w:val="vi-VN"/>
        </w:rPr>
        <w:lastRenderedPageBreak/>
        <w:t>(35/30 vụ) =14,28 % và giảm 04 đối tượng (40/36 ĐT) = 10%)</w:t>
      </w:r>
      <w:r w:rsidRPr="00A605B0">
        <w:rPr>
          <w:bCs/>
          <w:iCs/>
          <w:sz w:val="28"/>
          <w:szCs w:val="28"/>
          <w:lang w:val="vi-VN"/>
        </w:rPr>
        <w:t xml:space="preserve"> điển hình một số vụ</w:t>
      </w:r>
      <w:r w:rsidRPr="00A605B0">
        <w:rPr>
          <w:rStyle w:val="FootnoteReference"/>
          <w:bCs/>
          <w:iCs/>
          <w:sz w:val="28"/>
          <w:szCs w:val="28"/>
          <w:lang w:val="vi-VN"/>
        </w:rPr>
        <w:footnoteReference w:id="2"/>
      </w:r>
      <w:r w:rsidRPr="00A605B0">
        <w:rPr>
          <w:bCs/>
          <w:iCs/>
          <w:sz w:val="28"/>
          <w:szCs w:val="28"/>
          <w:lang w:val="vi-VN"/>
        </w:rPr>
        <w:t xml:space="preserve">. </w:t>
      </w:r>
    </w:p>
    <w:p w:rsidR="00A7298C" w:rsidRPr="00A605B0" w:rsidRDefault="00A7298C" w:rsidP="00C37C71">
      <w:pPr>
        <w:spacing w:before="120" w:after="120" w:line="340" w:lineRule="exact"/>
        <w:ind w:firstLine="684"/>
        <w:jc w:val="both"/>
        <w:rPr>
          <w:iCs/>
          <w:sz w:val="28"/>
          <w:szCs w:val="28"/>
          <w:lang w:val="vi-VN"/>
        </w:rPr>
      </w:pPr>
      <w:r w:rsidRPr="00A605B0">
        <w:rPr>
          <w:bCs/>
          <w:iCs/>
          <w:sz w:val="28"/>
          <w:szCs w:val="28"/>
          <w:lang w:val="vi-VN"/>
        </w:rPr>
        <w:t xml:space="preserve">Thu giữ: </w:t>
      </w:r>
      <w:r w:rsidRPr="00A605B0">
        <w:rPr>
          <w:iCs/>
          <w:sz w:val="28"/>
          <w:szCs w:val="28"/>
          <w:lang w:val="vi-VN"/>
        </w:rPr>
        <w:t>18,16 gram heroin; 4,65 gam nhựa thuốc phiện; 8.581.000đ, 12 xe mô tô và nhiều tài sản khác. Xử lý hành chính 06 vụ, 06 đối tượng nộp kho bạc nhà nước số tiền 6.500.000đ. Phá nhổ 138m</w:t>
      </w:r>
      <w:r w:rsidRPr="00A605B0">
        <w:rPr>
          <w:iCs/>
          <w:sz w:val="28"/>
          <w:szCs w:val="28"/>
          <w:vertAlign w:val="superscript"/>
          <w:lang w:val="vi-VN"/>
        </w:rPr>
        <w:t>2</w:t>
      </w:r>
      <w:r w:rsidRPr="00A605B0">
        <w:rPr>
          <w:iCs/>
          <w:sz w:val="28"/>
          <w:szCs w:val="28"/>
          <w:lang w:val="vi-VN"/>
        </w:rPr>
        <w:t xml:space="preserve"> diện tích trồng cây thuốc phiện. Công an xã Ta Gia, Khoen On đã tham mưu cho UBND xã ra quyết định hành chính 02 vụ, 02 đối tượng, nộp ngân sách nhà nước số tiền  9.000.000đ.</w:t>
      </w:r>
    </w:p>
    <w:p w:rsidR="00A7298C" w:rsidRPr="00A605B0" w:rsidRDefault="00A65F95" w:rsidP="00C37C71">
      <w:pPr>
        <w:tabs>
          <w:tab w:val="left" w:pos="9234"/>
        </w:tabs>
        <w:spacing w:before="120" w:after="120" w:line="340" w:lineRule="exact"/>
        <w:ind w:firstLine="684"/>
        <w:jc w:val="both"/>
        <w:rPr>
          <w:i/>
          <w:iCs/>
          <w:sz w:val="28"/>
          <w:szCs w:val="28"/>
          <w:lang w:val="vi-VN"/>
        </w:rPr>
      </w:pPr>
      <w:r w:rsidRPr="00A605B0">
        <w:rPr>
          <w:i/>
          <w:iCs/>
          <w:sz w:val="28"/>
          <w:szCs w:val="28"/>
          <w:lang w:val="vi-VN"/>
        </w:rPr>
        <w:t>-</w:t>
      </w:r>
      <w:r w:rsidR="00A7298C" w:rsidRPr="00A605B0">
        <w:rPr>
          <w:i/>
          <w:iCs/>
          <w:sz w:val="28"/>
          <w:szCs w:val="28"/>
          <w:lang w:val="vi-VN"/>
        </w:rPr>
        <w:t xml:space="preserve"> Công tác điều tra, truy tố về tội phạm ma túy</w:t>
      </w:r>
    </w:p>
    <w:p w:rsidR="00A7298C" w:rsidRPr="00A605B0" w:rsidRDefault="00A7298C" w:rsidP="00C37C71">
      <w:pPr>
        <w:spacing w:before="120" w:after="120" w:line="340" w:lineRule="exact"/>
        <w:ind w:firstLine="684"/>
        <w:jc w:val="both"/>
        <w:rPr>
          <w:sz w:val="28"/>
          <w:szCs w:val="28"/>
          <w:lang w:val="vi-VN"/>
        </w:rPr>
      </w:pPr>
      <w:r w:rsidRPr="00A605B0">
        <w:rPr>
          <w:sz w:val="28"/>
          <w:szCs w:val="28"/>
          <w:lang w:val="vi-VN"/>
        </w:rPr>
        <w:t>- Tổng số án thụ lý điều tra: 26 vụ, 32 bị can, trong đó:</w:t>
      </w:r>
    </w:p>
    <w:p w:rsidR="00A7298C" w:rsidRPr="00A605B0" w:rsidRDefault="00A7298C" w:rsidP="00C37C71">
      <w:pPr>
        <w:spacing w:before="120" w:after="120" w:line="340" w:lineRule="exact"/>
        <w:ind w:firstLine="684"/>
        <w:jc w:val="both"/>
        <w:rPr>
          <w:sz w:val="28"/>
          <w:szCs w:val="28"/>
          <w:lang w:val="vi-VN"/>
        </w:rPr>
      </w:pPr>
      <w:r w:rsidRPr="00A605B0">
        <w:rPr>
          <w:sz w:val="28"/>
          <w:szCs w:val="28"/>
          <w:lang w:val="vi-VN"/>
        </w:rPr>
        <w:t>+ Án cũ năm 2019 chuyển sang: 02 vụ, 02 bị can.</w:t>
      </w:r>
    </w:p>
    <w:p w:rsidR="00A7298C" w:rsidRPr="00A605B0" w:rsidRDefault="00A7298C" w:rsidP="00C37C71">
      <w:pPr>
        <w:spacing w:before="120" w:after="120" w:line="340" w:lineRule="exact"/>
        <w:ind w:firstLine="684"/>
        <w:jc w:val="both"/>
        <w:rPr>
          <w:sz w:val="28"/>
          <w:szCs w:val="28"/>
          <w:lang w:val="vi-VN"/>
        </w:rPr>
      </w:pPr>
      <w:r w:rsidRPr="00A605B0">
        <w:rPr>
          <w:sz w:val="28"/>
          <w:szCs w:val="28"/>
          <w:lang w:val="vi-VN"/>
        </w:rPr>
        <w:t>+ Khởi tố mới: 22 vụ, 28 bị can.</w:t>
      </w:r>
    </w:p>
    <w:p w:rsidR="00A7298C" w:rsidRPr="00A605B0" w:rsidRDefault="00A7298C" w:rsidP="00C37C71">
      <w:pPr>
        <w:spacing w:before="120" w:after="120" w:line="340" w:lineRule="exact"/>
        <w:ind w:firstLine="684"/>
        <w:jc w:val="both"/>
        <w:rPr>
          <w:sz w:val="28"/>
          <w:szCs w:val="28"/>
          <w:lang w:val="vi-VN"/>
        </w:rPr>
      </w:pPr>
      <w:r w:rsidRPr="00A605B0">
        <w:rPr>
          <w:sz w:val="28"/>
          <w:szCs w:val="28"/>
          <w:lang w:val="vi-VN"/>
        </w:rPr>
        <w:t>+ Phục hồi điều tra vụ án hình sự: 02 vụ, 02 bị can.</w:t>
      </w:r>
    </w:p>
    <w:p w:rsidR="00A7298C" w:rsidRPr="00A605B0" w:rsidRDefault="00A7298C" w:rsidP="00C37C71">
      <w:pPr>
        <w:spacing w:before="120" w:after="120" w:line="340" w:lineRule="exact"/>
        <w:ind w:firstLine="684"/>
        <w:jc w:val="both"/>
        <w:rPr>
          <w:sz w:val="28"/>
          <w:szCs w:val="28"/>
          <w:lang w:val="vi-VN"/>
        </w:rPr>
      </w:pPr>
      <w:r w:rsidRPr="00A605B0">
        <w:rPr>
          <w:sz w:val="28"/>
          <w:szCs w:val="28"/>
          <w:lang w:val="vi-VN"/>
        </w:rPr>
        <w:t>- Án kết thúc chuyển VKS truy tố: 20 vụ, 24 bị can.</w:t>
      </w:r>
    </w:p>
    <w:p w:rsidR="00A7298C" w:rsidRPr="00A605B0" w:rsidRDefault="00A7298C" w:rsidP="00C37C71">
      <w:pPr>
        <w:tabs>
          <w:tab w:val="left" w:pos="9234"/>
        </w:tabs>
        <w:spacing w:before="120" w:after="120" w:line="340" w:lineRule="exact"/>
        <w:ind w:firstLine="684"/>
        <w:jc w:val="both"/>
        <w:rPr>
          <w:sz w:val="28"/>
          <w:szCs w:val="28"/>
          <w:lang w:val="vi-VN"/>
        </w:rPr>
      </w:pPr>
      <w:r w:rsidRPr="00A605B0">
        <w:rPr>
          <w:sz w:val="28"/>
          <w:szCs w:val="28"/>
          <w:lang w:val="vi-VN"/>
        </w:rPr>
        <w:t>- Án đang thụ lý điều tra: 06 vụ, 08 bị can.</w:t>
      </w:r>
    </w:p>
    <w:p w:rsidR="00235BD8" w:rsidRPr="00A605B0" w:rsidRDefault="00A65F95" w:rsidP="00C37C71">
      <w:pPr>
        <w:tabs>
          <w:tab w:val="left" w:pos="9234"/>
        </w:tabs>
        <w:spacing w:before="120" w:after="120" w:line="340" w:lineRule="exact"/>
        <w:ind w:firstLine="720"/>
        <w:jc w:val="both"/>
        <w:rPr>
          <w:b/>
          <w:bCs/>
          <w:i/>
          <w:iCs/>
          <w:color w:val="000000"/>
          <w:sz w:val="28"/>
          <w:szCs w:val="28"/>
          <w:lang w:val="nl-NL"/>
        </w:rPr>
      </w:pPr>
      <w:r w:rsidRPr="00A605B0">
        <w:rPr>
          <w:b/>
          <w:bCs/>
          <w:i/>
          <w:iCs/>
          <w:color w:val="000000"/>
          <w:sz w:val="28"/>
          <w:szCs w:val="28"/>
          <w:lang w:val="vi-VN"/>
        </w:rPr>
        <w:t>c)</w:t>
      </w:r>
      <w:r w:rsidR="00235BD8" w:rsidRPr="00A605B0">
        <w:rPr>
          <w:b/>
          <w:bCs/>
          <w:i/>
          <w:color w:val="000000"/>
          <w:sz w:val="28"/>
          <w:szCs w:val="28"/>
          <w:lang w:val="nl-NL"/>
        </w:rPr>
        <w:t>Công tác đấu tranh phòng chống</w:t>
      </w:r>
      <w:r w:rsidR="00235BD8" w:rsidRPr="00A605B0">
        <w:rPr>
          <w:b/>
          <w:bCs/>
          <w:i/>
          <w:iCs/>
          <w:color w:val="000000"/>
          <w:sz w:val="28"/>
          <w:szCs w:val="28"/>
          <w:lang w:val="nl-NL"/>
        </w:rPr>
        <w:t xml:space="preserve"> tội phạm kinh tế - môi trường</w:t>
      </w:r>
    </w:p>
    <w:p w:rsidR="00690ED0" w:rsidRPr="00A605B0" w:rsidRDefault="00EA47F6" w:rsidP="00C37C71">
      <w:pPr>
        <w:spacing w:before="120" w:after="120" w:line="340" w:lineRule="exact"/>
        <w:ind w:firstLine="684"/>
        <w:jc w:val="both"/>
        <w:rPr>
          <w:bCs/>
          <w:iCs/>
          <w:sz w:val="28"/>
          <w:szCs w:val="28"/>
          <w:lang w:val="vi-VN"/>
        </w:rPr>
      </w:pPr>
      <w:r w:rsidRPr="00A605B0">
        <w:rPr>
          <w:bCs/>
          <w:iCs/>
          <w:sz w:val="28"/>
          <w:szCs w:val="28"/>
          <w:lang w:val="vi-VN"/>
        </w:rPr>
        <w:tab/>
      </w:r>
      <w:r w:rsidR="00690ED0" w:rsidRPr="00A605B0">
        <w:rPr>
          <w:bCs/>
          <w:iCs/>
          <w:sz w:val="28"/>
          <w:szCs w:val="28"/>
          <w:lang w:val="vi-VN"/>
        </w:rPr>
        <w:t xml:space="preserve">Trong 6 tháng đầu năm 2020, đã phối hợp với các đơn vị chức năng làm tốt công tác phòng ngừa, phát hiện, đấu tranh xử lý các vụ việc vi phạm liên quan đến kinh tế, môi trường. Đã phát hiện, xử phạt hành chính tổng số 17 vụ, 17 đối tượng </w:t>
      </w:r>
      <w:r w:rsidR="00690ED0" w:rsidRPr="00A605B0">
        <w:rPr>
          <w:bCs/>
          <w:i/>
          <w:iCs/>
          <w:sz w:val="28"/>
          <w:szCs w:val="28"/>
          <w:lang w:val="vi-VN"/>
        </w:rPr>
        <w:t>(So với cùng kỳ năm 2019 giảm 11 vụ (28/17 vụ)= 39,2%, giảm 12 đối tượng (29/17 ĐT) = 41,37%).</w:t>
      </w:r>
      <w:r w:rsidR="00690ED0" w:rsidRPr="00A605B0">
        <w:rPr>
          <w:bCs/>
          <w:iCs/>
          <w:sz w:val="28"/>
          <w:szCs w:val="28"/>
          <w:lang w:val="vi-VN"/>
        </w:rPr>
        <w:t xml:space="preserve"> Tổng số tiền xử phạt 40.700.000đ nộp kho bạc nhà nước. Thu giữ 27m</w:t>
      </w:r>
      <w:r w:rsidR="00690ED0" w:rsidRPr="00A605B0">
        <w:rPr>
          <w:bCs/>
          <w:iCs/>
          <w:sz w:val="28"/>
          <w:szCs w:val="28"/>
          <w:vertAlign w:val="superscript"/>
          <w:lang w:val="vi-VN"/>
        </w:rPr>
        <w:t>3</w:t>
      </w:r>
      <w:r w:rsidR="00690ED0" w:rsidRPr="00A605B0">
        <w:rPr>
          <w:bCs/>
          <w:iCs/>
          <w:sz w:val="28"/>
          <w:szCs w:val="28"/>
          <w:lang w:val="vi-VN"/>
        </w:rPr>
        <w:t xml:space="preserve"> cát; 01 cá thể mèo rừng.</w:t>
      </w:r>
    </w:p>
    <w:p w:rsidR="00A65F95" w:rsidRPr="00A605B0" w:rsidRDefault="003072CD" w:rsidP="00C37C71">
      <w:pPr>
        <w:tabs>
          <w:tab w:val="left" w:pos="9234"/>
        </w:tabs>
        <w:spacing w:before="120" w:after="120" w:line="340" w:lineRule="exact"/>
        <w:ind w:firstLine="684"/>
        <w:jc w:val="both"/>
        <w:rPr>
          <w:sz w:val="28"/>
          <w:szCs w:val="28"/>
          <w:lang w:val="vi-VN"/>
        </w:rPr>
      </w:pPr>
      <w:r w:rsidRPr="00A605B0">
        <w:rPr>
          <w:b/>
          <w:sz w:val="28"/>
          <w:szCs w:val="28"/>
          <w:lang w:val="vi-VN"/>
        </w:rPr>
        <w:t>d)</w:t>
      </w:r>
      <w:r w:rsidR="00A65F95" w:rsidRPr="00A605B0">
        <w:rPr>
          <w:b/>
          <w:sz w:val="28"/>
          <w:szCs w:val="28"/>
          <w:lang w:val="vi-VN"/>
        </w:rPr>
        <w:t xml:space="preserve"> Công tác truy nã</w:t>
      </w:r>
      <w:r w:rsidR="00A65F95" w:rsidRPr="00A605B0">
        <w:rPr>
          <w:sz w:val="28"/>
          <w:szCs w:val="28"/>
          <w:lang w:val="vi-VN"/>
        </w:rPr>
        <w:t xml:space="preserve"> (Bắt 04 đối tượng truy nã về hành vi trộm cắp tài sản; Bắt 01 đối tượng truy nã về ma túy và vận động 01 đối tượng truy nã về ma túy ra đầu thú</w:t>
      </w:r>
      <w:r w:rsidR="00E34A4B" w:rsidRPr="00A605B0">
        <w:rPr>
          <w:sz w:val="28"/>
          <w:szCs w:val="28"/>
          <w:lang w:val="vi-VN"/>
        </w:rPr>
        <w:t>)</w:t>
      </w:r>
      <w:r w:rsidR="00A65F95" w:rsidRPr="00A605B0">
        <w:rPr>
          <w:sz w:val="28"/>
          <w:szCs w:val="28"/>
          <w:lang w:val="vi-VN"/>
        </w:rPr>
        <w:t>. Hiện còn 03 đối tượng truy nã về ma túy.</w:t>
      </w:r>
    </w:p>
    <w:p w:rsidR="009E5943" w:rsidRPr="00A605B0" w:rsidRDefault="009E5943" w:rsidP="00C37C71">
      <w:pPr>
        <w:tabs>
          <w:tab w:val="left" w:pos="9234"/>
        </w:tabs>
        <w:spacing w:before="120" w:after="120" w:line="340" w:lineRule="exact"/>
        <w:ind w:firstLine="684"/>
        <w:jc w:val="both"/>
        <w:rPr>
          <w:i/>
          <w:sz w:val="28"/>
          <w:szCs w:val="28"/>
          <w:lang w:val="vi-VN"/>
        </w:rPr>
      </w:pPr>
      <w:r w:rsidRPr="00A605B0">
        <w:rPr>
          <w:i/>
          <w:sz w:val="28"/>
          <w:szCs w:val="28"/>
          <w:lang w:val="vi-VN"/>
        </w:rPr>
        <w:t>Quá trình điều tra, xử lý tội phạm và vi phạm pháp luật luôn tuân thủ đúng quy định của pháp luật, không xảy ra các trường hợp bức cung, nhục hình làm oan sai, bỏ lọt tội phạm.</w:t>
      </w:r>
    </w:p>
    <w:p w:rsidR="00E13F3A" w:rsidRPr="00A605B0" w:rsidRDefault="00E13F3A" w:rsidP="00C37C71">
      <w:pPr>
        <w:spacing w:before="120" w:after="120" w:line="340" w:lineRule="exact"/>
        <w:ind w:firstLine="720"/>
        <w:jc w:val="both"/>
        <w:rPr>
          <w:b/>
          <w:bCs/>
          <w:i/>
          <w:color w:val="000000"/>
          <w:sz w:val="28"/>
          <w:szCs w:val="28"/>
          <w:lang w:val="vi-VN"/>
        </w:rPr>
      </w:pPr>
      <w:r w:rsidRPr="00A605B0">
        <w:rPr>
          <w:b/>
          <w:bCs/>
          <w:i/>
          <w:color w:val="000000"/>
          <w:sz w:val="28"/>
          <w:szCs w:val="28"/>
          <w:lang w:val="vi-VN"/>
        </w:rPr>
        <w:t>e) Công tác quản lý hành chính về TTXH</w:t>
      </w:r>
    </w:p>
    <w:p w:rsidR="00690ED0" w:rsidRPr="00A605B0" w:rsidRDefault="009E5943" w:rsidP="00C37C71">
      <w:pPr>
        <w:spacing w:before="120" w:after="120" w:line="340" w:lineRule="exact"/>
        <w:ind w:firstLine="720"/>
        <w:jc w:val="both"/>
        <w:rPr>
          <w:sz w:val="28"/>
          <w:szCs w:val="28"/>
          <w:lang w:val="vi-VN"/>
        </w:rPr>
      </w:pPr>
      <w:r w:rsidRPr="00A605B0">
        <w:rPr>
          <w:bCs/>
          <w:i/>
          <w:color w:val="000000"/>
          <w:sz w:val="28"/>
          <w:szCs w:val="28"/>
          <w:lang w:val="vi-VN"/>
        </w:rPr>
        <w:t xml:space="preserve">Tình hình vi phạm hành chính vẫn còn diễn ra khá phổ biến, tập trung ở một số lĩnh vực như: Trật tự an toàn giao thông, tệ nạn xã hội... nhiều nhất là ở lĩnh vực giao thông. Nguyên nhân do một bộ phận nhân dân ý thức chấp hành </w:t>
      </w:r>
      <w:r w:rsidRPr="00A605B0">
        <w:rPr>
          <w:bCs/>
          <w:i/>
          <w:color w:val="000000"/>
          <w:sz w:val="28"/>
          <w:szCs w:val="28"/>
          <w:lang w:val="vi-VN"/>
        </w:rPr>
        <w:lastRenderedPageBreak/>
        <w:t>pháp luật còn hạn chế, chưa chấp hành nghiêm chỉnh pháp luật v</w:t>
      </w:r>
      <w:r w:rsidR="009C6F5A" w:rsidRPr="00A605B0">
        <w:rPr>
          <w:bCs/>
          <w:i/>
          <w:color w:val="000000"/>
          <w:sz w:val="28"/>
          <w:szCs w:val="28"/>
          <w:lang w:val="vi-VN"/>
        </w:rPr>
        <w:t>ề an toàn giao thông, đây là lĩnh vực có số vụ vi phạm hành chính cao nhất, với các hành vi chủ yếu như không đội mũ bảo hiểm, chạy quá tốc độ quy định, nồng độ cồn...</w:t>
      </w:r>
    </w:p>
    <w:p w:rsidR="00690ED0" w:rsidRPr="00A605B0" w:rsidRDefault="009C6F5A" w:rsidP="00C37C71">
      <w:pPr>
        <w:spacing w:before="120" w:after="120" w:line="340" w:lineRule="exact"/>
        <w:ind w:firstLine="720"/>
        <w:jc w:val="both"/>
        <w:rPr>
          <w:sz w:val="28"/>
          <w:szCs w:val="28"/>
          <w:lang w:val="vi-VN"/>
        </w:rPr>
      </w:pPr>
      <w:r w:rsidRPr="00A605B0">
        <w:rPr>
          <w:sz w:val="28"/>
          <w:szCs w:val="28"/>
          <w:lang w:val="vi-VN"/>
        </w:rPr>
        <w:t xml:space="preserve">Trên lĩnh vực quản lý hành chính: </w:t>
      </w:r>
      <w:r w:rsidR="00690ED0" w:rsidRPr="00A605B0">
        <w:rPr>
          <w:sz w:val="28"/>
          <w:szCs w:val="28"/>
          <w:lang w:val="vi-VN"/>
        </w:rPr>
        <w:t>Đã thực hiện kiểm tra đột xuất 13 cơ sở, trong quá trình kiểm tra đã phát hiện 02 cơ sở vi phạm trong quá trình hoạt động kinh doanh và ra quyết định xử phạt hành chính số tiền: 3.000.000 đ nộp kho bạc nhà nước.Vận động thu hồi</w:t>
      </w:r>
      <w:r w:rsidRPr="00A605B0">
        <w:rPr>
          <w:sz w:val="28"/>
          <w:szCs w:val="28"/>
          <w:lang w:val="vi-VN"/>
        </w:rPr>
        <w:t xml:space="preserve"> 18 khẩu súng kíp, 01 kiếm nhật;</w:t>
      </w:r>
      <w:r w:rsidR="00690ED0" w:rsidRPr="00A605B0">
        <w:rPr>
          <w:sz w:val="28"/>
          <w:szCs w:val="28"/>
          <w:lang w:val="vi-VN"/>
        </w:rPr>
        <w:t xml:space="preserve"> tuyên truyền, hướng dẫn kiểm tra 88 lượt cơ </w:t>
      </w:r>
      <w:r w:rsidRPr="00A605B0">
        <w:rPr>
          <w:sz w:val="28"/>
          <w:szCs w:val="28"/>
          <w:lang w:val="vi-VN"/>
        </w:rPr>
        <w:t>sở thuộc diện phân cấp quản lý.</w:t>
      </w:r>
    </w:p>
    <w:p w:rsidR="00DB4F73" w:rsidRPr="00A605B0" w:rsidRDefault="00DB4F73" w:rsidP="00C37C71">
      <w:pPr>
        <w:spacing w:before="120" w:after="120" w:line="340" w:lineRule="exact"/>
        <w:ind w:firstLine="720"/>
        <w:jc w:val="both"/>
        <w:rPr>
          <w:sz w:val="28"/>
          <w:szCs w:val="28"/>
          <w:lang w:val="pt-BR"/>
        </w:rPr>
      </w:pPr>
      <w:r w:rsidRPr="00A605B0">
        <w:rPr>
          <w:sz w:val="28"/>
          <w:szCs w:val="28"/>
          <w:lang w:val="vi-VN"/>
        </w:rPr>
        <w:t xml:space="preserve">Công an huyện Than Uyên ra Quyết định xử phạt vi phạm hành chính bằng hình thức phạt tiền đối với 02 trường hợp, với số tiền là: </w:t>
      </w:r>
      <w:r w:rsidRPr="00A605B0">
        <w:rPr>
          <w:b/>
          <w:sz w:val="28"/>
          <w:szCs w:val="28"/>
          <w:lang w:val="vi-VN"/>
        </w:rPr>
        <w:t>24.000.000</w:t>
      </w:r>
      <w:r w:rsidRPr="00A605B0">
        <w:rPr>
          <w:b/>
          <w:sz w:val="28"/>
          <w:szCs w:val="28"/>
          <w:vertAlign w:val="superscript"/>
          <w:lang w:val="vi-VN"/>
        </w:rPr>
        <w:t>đ</w:t>
      </w:r>
      <w:r w:rsidRPr="00A605B0">
        <w:rPr>
          <w:i/>
          <w:sz w:val="28"/>
          <w:szCs w:val="28"/>
          <w:lang w:val="vi-VN"/>
        </w:rPr>
        <w:t xml:space="preserve">(Hai mươi bốn triệu đồng) </w:t>
      </w:r>
      <w:r w:rsidRPr="00A605B0">
        <w:rPr>
          <w:sz w:val="28"/>
          <w:szCs w:val="28"/>
          <w:lang w:val="vi-VN"/>
        </w:rPr>
        <w:t>về</w:t>
      </w:r>
      <w:r w:rsidRPr="00A605B0">
        <w:rPr>
          <w:spacing w:val="-4"/>
          <w:sz w:val="28"/>
          <w:szCs w:val="28"/>
          <w:lang w:val="vi-VN"/>
        </w:rPr>
        <w:t xml:space="preserve"> hành vi: </w:t>
      </w:r>
      <w:r w:rsidRPr="00A605B0">
        <w:rPr>
          <w:sz w:val="28"/>
          <w:szCs w:val="28"/>
          <w:lang w:val="pt-BR"/>
        </w:rPr>
        <w:t>Cung cấp nội dung thông tin sai sự thật, vu khống, xuyên tạc uy tín cơ quan, tổ chức và danh dự, nhân phẩm của cá nhân. Quy định tại điểm a, khoản 3, điều 64, Nghị định 174/2013/NĐ-CP, ngày 13/11/2013 của Chính Phủ quy định xử phạt vi phạm hành chính trong lĩnh vực Bưu chính, viễn thông, công nghệ thông tin và tần số vô tuyến điện.</w:t>
      </w:r>
    </w:p>
    <w:p w:rsidR="00690ED0" w:rsidRPr="00A605B0" w:rsidRDefault="009C6F5A" w:rsidP="00C37C71">
      <w:pPr>
        <w:spacing w:before="120" w:after="120" w:line="340" w:lineRule="exact"/>
        <w:ind w:firstLine="720"/>
        <w:jc w:val="both"/>
        <w:rPr>
          <w:b/>
          <w:i/>
          <w:color w:val="000000"/>
          <w:sz w:val="28"/>
          <w:szCs w:val="28"/>
          <w:lang w:val="vi-VN"/>
        </w:rPr>
      </w:pPr>
      <w:r w:rsidRPr="00A605B0">
        <w:rPr>
          <w:color w:val="000000"/>
          <w:sz w:val="28"/>
          <w:szCs w:val="28"/>
          <w:lang w:val="vi-VN"/>
        </w:rPr>
        <w:t>Trên lĩnhvực trật tự, an toàn giao thông:</w:t>
      </w:r>
      <w:r w:rsidR="00690ED0" w:rsidRPr="00A605B0">
        <w:rPr>
          <w:sz w:val="28"/>
          <w:szCs w:val="28"/>
          <w:lang w:val="vi-VN"/>
        </w:rPr>
        <w:t xml:space="preserve"> Tăng cường công tác tuần tra, kiểm soát giữ gìn TTATGT-TTCC. Đã phát hiện, lập biên bản VPHC 431 trường hợp vi phạm, tạm giữ: 248 xe môtô, 205 giấy tờ các loại. Tiến hành xử phạt VPHC tổng số 379 trường hợp, trong đó phạt cảnh cáo 48 trường hợp, phạt tiền 331 trường hợp nộp kho bạc 311.365.000 VNĐ (Ba trăm mười một triệu ba trăm sáu mươi năm nghìn đồng).</w:t>
      </w:r>
    </w:p>
    <w:p w:rsidR="00690ED0" w:rsidRPr="00A605B0" w:rsidRDefault="00420F3D" w:rsidP="00C37C71">
      <w:pPr>
        <w:spacing w:before="120" w:after="120" w:line="340" w:lineRule="exact"/>
        <w:ind w:firstLine="720"/>
        <w:jc w:val="both"/>
        <w:rPr>
          <w:i/>
          <w:sz w:val="28"/>
          <w:szCs w:val="28"/>
          <w:lang w:val="vi-VN"/>
        </w:rPr>
      </w:pPr>
      <w:r w:rsidRPr="00A605B0">
        <w:rPr>
          <w:sz w:val="28"/>
          <w:szCs w:val="28"/>
          <w:lang w:val="vi-VN"/>
        </w:rPr>
        <w:t>Về va chạm, tai nạn giao thông tăng về số vụ, cụ thể:Tai</w:t>
      </w:r>
      <w:r w:rsidR="00690ED0" w:rsidRPr="00A605B0">
        <w:rPr>
          <w:sz w:val="28"/>
          <w:szCs w:val="28"/>
          <w:lang w:val="vi-VN"/>
        </w:rPr>
        <w:t xml:space="preserve"> nạn giao thông</w:t>
      </w:r>
      <w:r w:rsidRPr="00A605B0">
        <w:rPr>
          <w:sz w:val="28"/>
          <w:szCs w:val="28"/>
          <w:lang w:val="vi-VN"/>
        </w:rPr>
        <w:t xml:space="preserve"> xảy ra 6 vụ</w:t>
      </w:r>
      <w:r w:rsidR="00690ED0" w:rsidRPr="00A605B0">
        <w:rPr>
          <w:sz w:val="28"/>
          <w:szCs w:val="28"/>
          <w:lang w:val="vi-VN"/>
        </w:rPr>
        <w:t xml:space="preserve">. Hậu quả: 02 người chết, 06 người bị thương; làm hư hỏng 02 xe ôtô, 05 xe môtô </w:t>
      </w:r>
      <w:r w:rsidR="00690ED0" w:rsidRPr="00A605B0">
        <w:rPr>
          <w:i/>
          <w:sz w:val="28"/>
          <w:szCs w:val="28"/>
          <w:lang w:val="vi-VN"/>
        </w:rPr>
        <w:t>(So với cùng kỳ 2019 tăng 03 vụ (3/6 vụ)=50%, giảm 01 người chết, tăng 5 người bị thương).</w:t>
      </w:r>
      <w:r w:rsidRPr="00A605B0">
        <w:rPr>
          <w:sz w:val="28"/>
          <w:szCs w:val="28"/>
          <w:lang w:val="vi-VN"/>
        </w:rPr>
        <w:t>V</w:t>
      </w:r>
      <w:r w:rsidR="00690ED0" w:rsidRPr="00A605B0">
        <w:rPr>
          <w:sz w:val="28"/>
          <w:szCs w:val="28"/>
          <w:lang w:val="vi-VN"/>
        </w:rPr>
        <w:t>a chạm giao thông</w:t>
      </w:r>
      <w:r w:rsidRPr="00A605B0">
        <w:rPr>
          <w:sz w:val="28"/>
          <w:szCs w:val="28"/>
          <w:lang w:val="vi-VN"/>
        </w:rPr>
        <w:t xml:space="preserve"> xảy ra 4 vụ</w:t>
      </w:r>
      <w:r w:rsidR="00690ED0" w:rsidRPr="00A605B0">
        <w:rPr>
          <w:sz w:val="28"/>
          <w:szCs w:val="28"/>
          <w:lang w:val="vi-VN"/>
        </w:rPr>
        <w:t xml:space="preserve">. Hậu quả: 07 người bị thương, hư hỏng 02 xe mô tô; 04 xe mô tô </w:t>
      </w:r>
      <w:r w:rsidR="00690ED0" w:rsidRPr="00A605B0">
        <w:rPr>
          <w:i/>
          <w:sz w:val="28"/>
          <w:szCs w:val="28"/>
          <w:lang w:val="vi-VN"/>
        </w:rPr>
        <w:t>(So với cùng kỳ 2019 tăng 03 vụ (1/4 vụ)= 75%, tăng 6 người bị thương).</w:t>
      </w:r>
    </w:p>
    <w:p w:rsidR="00235BD8" w:rsidRPr="00A605B0" w:rsidRDefault="00235BD8" w:rsidP="00C37C71">
      <w:pPr>
        <w:spacing w:before="120" w:after="120" w:line="340" w:lineRule="exact"/>
        <w:ind w:firstLine="720"/>
        <w:jc w:val="both"/>
        <w:rPr>
          <w:b/>
          <w:color w:val="000000"/>
          <w:sz w:val="28"/>
          <w:szCs w:val="28"/>
          <w:lang w:val="pt-BR"/>
        </w:rPr>
      </w:pPr>
      <w:r w:rsidRPr="00A605B0">
        <w:rPr>
          <w:b/>
          <w:color w:val="000000"/>
          <w:sz w:val="28"/>
          <w:szCs w:val="28"/>
          <w:lang w:val="pt-BR"/>
        </w:rPr>
        <w:t>I</w:t>
      </w:r>
      <w:r w:rsidR="002C73DD" w:rsidRPr="00A605B0">
        <w:rPr>
          <w:b/>
          <w:color w:val="000000"/>
          <w:sz w:val="28"/>
          <w:szCs w:val="28"/>
          <w:lang w:val="vi-VN"/>
        </w:rPr>
        <w:t>II</w:t>
      </w:r>
      <w:r w:rsidRPr="00A605B0">
        <w:rPr>
          <w:b/>
          <w:color w:val="000000"/>
          <w:sz w:val="28"/>
          <w:szCs w:val="28"/>
          <w:lang w:val="pt-BR"/>
        </w:rPr>
        <w:t>. NHẬN XÉT ĐÁNH GIÁ CHUNG</w:t>
      </w:r>
    </w:p>
    <w:p w:rsidR="00235BD8" w:rsidRPr="00A605B0" w:rsidRDefault="00235BD8" w:rsidP="00C37C71">
      <w:pPr>
        <w:spacing w:before="120" w:after="120" w:line="340" w:lineRule="exact"/>
        <w:ind w:firstLine="720"/>
        <w:jc w:val="both"/>
        <w:rPr>
          <w:b/>
          <w:color w:val="000000"/>
          <w:sz w:val="28"/>
          <w:szCs w:val="28"/>
          <w:lang w:val="pt-BR"/>
        </w:rPr>
      </w:pPr>
      <w:r w:rsidRPr="00A605B0">
        <w:rPr>
          <w:b/>
          <w:color w:val="000000"/>
          <w:sz w:val="28"/>
          <w:szCs w:val="28"/>
          <w:lang w:val="pt-BR"/>
        </w:rPr>
        <w:t xml:space="preserve">1. Ưu điểm </w:t>
      </w:r>
    </w:p>
    <w:p w:rsidR="00235BD8" w:rsidRPr="00A605B0" w:rsidRDefault="00235BD8" w:rsidP="00C37C71">
      <w:pPr>
        <w:spacing w:before="120" w:after="120" w:line="340" w:lineRule="exact"/>
        <w:ind w:firstLine="720"/>
        <w:jc w:val="both"/>
        <w:rPr>
          <w:color w:val="000000"/>
          <w:sz w:val="28"/>
          <w:szCs w:val="28"/>
          <w:lang w:val="pt-BR"/>
        </w:rPr>
      </w:pPr>
      <w:r w:rsidRPr="00A605B0">
        <w:rPr>
          <w:color w:val="000000"/>
          <w:sz w:val="28"/>
          <w:szCs w:val="28"/>
          <w:lang w:val="pt-BR"/>
        </w:rPr>
        <w:t>Được sự quan tâm của Thường trực Huyện Uỷ, HĐND</w:t>
      </w:r>
      <w:r w:rsidR="00FA39FA" w:rsidRPr="00A605B0">
        <w:rPr>
          <w:color w:val="000000"/>
          <w:sz w:val="28"/>
          <w:szCs w:val="28"/>
          <w:lang w:val="pt-BR"/>
        </w:rPr>
        <w:t>,</w:t>
      </w:r>
      <w:r w:rsidRPr="00A605B0">
        <w:rPr>
          <w:color w:val="000000"/>
          <w:sz w:val="28"/>
          <w:szCs w:val="28"/>
          <w:lang w:val="pt-BR"/>
        </w:rPr>
        <w:t xml:space="preserve"> sự phối hợp chặt chẽ của các cấp, ngành, đoàn thể lực lượng vũ trang, sự ủng hộ giúp đỡ của Nhân dân các dân tộc trên địa bàn và sự nỗ lực phấn đấu của CBCS. Do vậy tình hình ANTT trên địa bàn huyện trong </w:t>
      </w:r>
      <w:r w:rsidR="00FA39FA" w:rsidRPr="00A605B0">
        <w:rPr>
          <w:color w:val="000000"/>
          <w:sz w:val="28"/>
          <w:szCs w:val="28"/>
          <w:lang w:val="pt-BR"/>
        </w:rPr>
        <w:t xml:space="preserve">6 tháng đầu </w:t>
      </w:r>
      <w:r w:rsidRPr="00A605B0">
        <w:rPr>
          <w:color w:val="000000"/>
          <w:sz w:val="28"/>
          <w:szCs w:val="28"/>
          <w:lang w:val="pt-BR"/>
        </w:rPr>
        <w:t>năm 20</w:t>
      </w:r>
      <w:r w:rsidR="009C0783" w:rsidRPr="00A605B0">
        <w:rPr>
          <w:color w:val="000000"/>
          <w:sz w:val="28"/>
          <w:szCs w:val="28"/>
          <w:lang w:val="vi-VN"/>
        </w:rPr>
        <w:t>20</w:t>
      </w:r>
      <w:r w:rsidR="00FA39FA" w:rsidRPr="00A605B0">
        <w:rPr>
          <w:color w:val="000000"/>
          <w:sz w:val="28"/>
          <w:szCs w:val="28"/>
          <w:lang w:val="pt-BR"/>
        </w:rPr>
        <w:t xml:space="preserve"> luôn được giữ vững ổn định</w:t>
      </w:r>
      <w:r w:rsidRPr="00A605B0">
        <w:rPr>
          <w:color w:val="000000"/>
          <w:sz w:val="28"/>
          <w:szCs w:val="28"/>
          <w:lang w:val="pt-BR"/>
        </w:rPr>
        <w:t>. Phong trào toàn dân BVANTQ được phát triển sâu rộng, tạo môi trư</w:t>
      </w:r>
      <w:r w:rsidR="009714F5" w:rsidRPr="00A605B0">
        <w:rPr>
          <w:color w:val="000000"/>
          <w:sz w:val="28"/>
          <w:szCs w:val="28"/>
          <w:lang w:val="vi-VN"/>
        </w:rPr>
        <w:t>ờ</w:t>
      </w:r>
      <w:r w:rsidRPr="00A605B0">
        <w:rPr>
          <w:color w:val="000000"/>
          <w:sz w:val="28"/>
          <w:szCs w:val="28"/>
          <w:lang w:val="pt-BR"/>
        </w:rPr>
        <w:t>ng ổn định phục vụ sự nghiệp phát triển KT-XH tại địa phương.</w:t>
      </w:r>
    </w:p>
    <w:p w:rsidR="00235BD8" w:rsidRPr="00A605B0" w:rsidRDefault="00235BD8" w:rsidP="00C37C71">
      <w:pPr>
        <w:pStyle w:val="Vnbnnidung20"/>
        <w:shd w:val="clear" w:color="auto" w:fill="auto"/>
        <w:spacing w:before="120" w:after="120" w:line="340" w:lineRule="exact"/>
        <w:ind w:firstLine="743"/>
        <w:jc w:val="both"/>
        <w:rPr>
          <w:rFonts w:cs="Times New Roman"/>
          <w:color w:val="000000"/>
          <w:spacing w:val="-2"/>
          <w:sz w:val="28"/>
          <w:szCs w:val="28"/>
          <w:lang w:val="pt-BR"/>
        </w:rPr>
      </w:pPr>
      <w:r w:rsidRPr="00A605B0">
        <w:rPr>
          <w:rFonts w:cs="Times New Roman"/>
          <w:color w:val="000000"/>
          <w:spacing w:val="-2"/>
          <w:sz w:val="28"/>
          <w:szCs w:val="28"/>
          <w:lang w:val="pt-BR"/>
        </w:rPr>
        <w:t>Công tác tuyên truyền tiếp tục được tri</w:t>
      </w:r>
      <w:r w:rsidR="00AB2CC0" w:rsidRPr="00A605B0">
        <w:rPr>
          <w:rFonts w:cs="Times New Roman"/>
          <w:color w:val="000000"/>
          <w:spacing w:val="-2"/>
          <w:sz w:val="28"/>
          <w:szCs w:val="28"/>
          <w:lang w:val="vi-VN"/>
        </w:rPr>
        <w:t>ể</w:t>
      </w:r>
      <w:r w:rsidRPr="00A605B0">
        <w:rPr>
          <w:rFonts w:cs="Times New Roman"/>
          <w:color w:val="000000"/>
          <w:spacing w:val="-2"/>
          <w:sz w:val="28"/>
          <w:szCs w:val="28"/>
          <w:lang w:val="pt-BR"/>
        </w:rPr>
        <w:t xml:space="preserve">n khai trên diện rộng với nhiều nội dung và hình thức đa dạng, phong phú, phù hợp tình hình thực tế từng cơ quan, đơn vị, địa phương. </w:t>
      </w:r>
    </w:p>
    <w:p w:rsidR="00235BD8" w:rsidRPr="00A605B0" w:rsidRDefault="00235BD8" w:rsidP="00C37C71">
      <w:pPr>
        <w:pStyle w:val="Vnbnnidung20"/>
        <w:shd w:val="clear" w:color="auto" w:fill="auto"/>
        <w:spacing w:before="120" w:after="120" w:line="340" w:lineRule="exact"/>
        <w:ind w:firstLine="743"/>
        <w:jc w:val="both"/>
        <w:rPr>
          <w:rFonts w:cs="Times New Roman"/>
          <w:color w:val="000000"/>
          <w:sz w:val="28"/>
          <w:szCs w:val="28"/>
          <w:lang w:val="pt-BR"/>
        </w:rPr>
      </w:pPr>
      <w:r w:rsidRPr="00A605B0">
        <w:rPr>
          <w:rFonts w:cs="Times New Roman"/>
          <w:color w:val="000000"/>
          <w:sz w:val="28"/>
          <w:szCs w:val="28"/>
          <w:lang w:val="pt-BR"/>
        </w:rPr>
        <w:t xml:space="preserve">Công tác đấu tranh phòng, chống tội phạm, tệ nạn xã hội đã triển khai </w:t>
      </w:r>
      <w:r w:rsidRPr="00A605B0">
        <w:rPr>
          <w:rFonts w:cs="Times New Roman"/>
          <w:color w:val="000000"/>
          <w:sz w:val="28"/>
          <w:szCs w:val="28"/>
          <w:lang w:val="pt-BR"/>
        </w:rPr>
        <w:lastRenderedPageBreak/>
        <w:t xml:space="preserve">mạnh mẽ, quyết liệt. Qua công tác nắm tình hình đã chủ động đấu tranh có hiệu quả với các loại tội phạm như: trộm cắp tài sản, tội phạm ma túy... </w:t>
      </w:r>
      <w:r w:rsidR="00FA39FA" w:rsidRPr="00A605B0">
        <w:rPr>
          <w:rFonts w:cs="Times New Roman"/>
          <w:color w:val="000000"/>
          <w:sz w:val="28"/>
          <w:szCs w:val="28"/>
          <w:lang w:val="pt-BR"/>
        </w:rPr>
        <w:t>UBND huyện</w:t>
      </w:r>
      <w:r w:rsidRPr="00A605B0">
        <w:rPr>
          <w:rFonts w:cs="Times New Roman"/>
          <w:color w:val="000000"/>
          <w:sz w:val="28"/>
          <w:szCs w:val="28"/>
          <w:lang w:val="pt-BR"/>
        </w:rPr>
        <w:t xml:space="preserve"> đã</w:t>
      </w:r>
      <w:r w:rsidR="00FA39FA" w:rsidRPr="00A605B0">
        <w:rPr>
          <w:rFonts w:cs="Times New Roman"/>
          <w:color w:val="000000"/>
          <w:sz w:val="28"/>
          <w:szCs w:val="28"/>
          <w:lang w:val="pt-BR"/>
        </w:rPr>
        <w:t xml:space="preserve"> lãnh đạo, chỉ đạo Công an huyện</w:t>
      </w:r>
      <w:r w:rsidRPr="00A605B0">
        <w:rPr>
          <w:rFonts w:cs="Times New Roman"/>
          <w:color w:val="000000"/>
          <w:sz w:val="28"/>
          <w:szCs w:val="28"/>
          <w:lang w:val="pt-BR"/>
        </w:rPr>
        <w:t xml:space="preserve"> tổ chức các đợt rà soát, khảo sát tình hình tội phạm và tệ nạn xã hội trên địa bàn, xây dựng và triển khai kế hoạch đấu tranh, triệt phá. Triển khai các đợt cao điểm tấn công, trấn áp tội phạm và tệ nạn xã hội, góp phần phục vụ yêu cầu chính trị, phát triển kinh tế, xã hội của địa phương.</w:t>
      </w:r>
    </w:p>
    <w:p w:rsidR="00235BD8" w:rsidRPr="00A605B0" w:rsidRDefault="00235BD8" w:rsidP="00C37C71">
      <w:pPr>
        <w:spacing w:before="120" w:after="120" w:line="340" w:lineRule="exact"/>
        <w:ind w:firstLine="720"/>
        <w:jc w:val="both"/>
        <w:rPr>
          <w:b/>
          <w:color w:val="000000"/>
          <w:sz w:val="28"/>
          <w:szCs w:val="28"/>
          <w:lang w:val="pt-BR"/>
        </w:rPr>
      </w:pPr>
      <w:r w:rsidRPr="00A605B0">
        <w:rPr>
          <w:b/>
          <w:color w:val="000000"/>
          <w:sz w:val="28"/>
          <w:szCs w:val="28"/>
          <w:lang w:val="pt-BR"/>
        </w:rPr>
        <w:t>2. Tồn tại</w:t>
      </w:r>
    </w:p>
    <w:p w:rsidR="000D68BA" w:rsidRPr="00A605B0" w:rsidRDefault="000D68BA" w:rsidP="00C37C71">
      <w:pPr>
        <w:spacing w:before="120" w:after="120" w:line="340" w:lineRule="exact"/>
        <w:ind w:firstLine="720"/>
        <w:jc w:val="both"/>
        <w:rPr>
          <w:color w:val="000000"/>
          <w:sz w:val="28"/>
          <w:szCs w:val="28"/>
          <w:lang w:val="vi-VN"/>
        </w:rPr>
      </w:pPr>
      <w:r w:rsidRPr="00A605B0">
        <w:rPr>
          <w:color w:val="000000"/>
          <w:sz w:val="28"/>
          <w:szCs w:val="28"/>
          <w:lang w:val="vi-VN"/>
        </w:rPr>
        <w:t>Bên cạnh những kết quả đã đạt được thì công tác đấu tranh, phòng chống tội phạm và vi phạm pháp luật vẫn còn một số tồn tại, hạn chế:</w:t>
      </w:r>
    </w:p>
    <w:p w:rsidR="00B9177D" w:rsidRPr="00A605B0" w:rsidRDefault="00B9177D" w:rsidP="00C37C71">
      <w:pPr>
        <w:spacing w:before="120" w:after="120" w:line="340" w:lineRule="exact"/>
        <w:ind w:firstLine="720"/>
        <w:jc w:val="both"/>
        <w:rPr>
          <w:color w:val="000000"/>
          <w:sz w:val="28"/>
          <w:szCs w:val="28"/>
          <w:lang w:val="pt-BR"/>
        </w:rPr>
      </w:pPr>
      <w:r w:rsidRPr="00A605B0">
        <w:rPr>
          <w:color w:val="000000"/>
          <w:sz w:val="28"/>
          <w:szCs w:val="28"/>
          <w:lang w:val="pt-BR"/>
        </w:rPr>
        <w:t xml:space="preserve">- Tình hình tai, tệ nạn có chiều hướng gia tăng. </w:t>
      </w:r>
    </w:p>
    <w:p w:rsidR="00235BD8" w:rsidRPr="00A605B0" w:rsidRDefault="00235BD8" w:rsidP="00C37C71">
      <w:pPr>
        <w:spacing w:before="120" w:after="120" w:line="340" w:lineRule="exact"/>
        <w:ind w:firstLine="720"/>
        <w:jc w:val="both"/>
        <w:rPr>
          <w:color w:val="000000"/>
          <w:sz w:val="28"/>
          <w:szCs w:val="28"/>
          <w:lang w:val="vi-VN"/>
        </w:rPr>
      </w:pPr>
      <w:r w:rsidRPr="00A605B0">
        <w:rPr>
          <w:color w:val="000000"/>
          <w:sz w:val="28"/>
          <w:szCs w:val="28"/>
          <w:lang w:val="pt-BR"/>
        </w:rPr>
        <w:t>- Công tác phát động phong trào toàn dân BVANTQ có nơi chưa đi vào chiều sâu.</w:t>
      </w:r>
      <w:r w:rsidR="000D68BA" w:rsidRPr="00A605B0">
        <w:rPr>
          <w:color w:val="000000"/>
          <w:sz w:val="28"/>
          <w:szCs w:val="28"/>
          <w:lang w:val="vi-VN"/>
        </w:rPr>
        <w:t xml:space="preserve"> Các mô hình làm giảm tội phạm, trật tự xã hội, đảm bảo ANTT, các tổ chức quần chúng tại địa phương được thành lập nhiều tuy nhiên một số mô hình, tổ chức chưa phát huy được hiệu quả thiết thực.</w:t>
      </w:r>
      <w:r w:rsidRPr="00A605B0">
        <w:rPr>
          <w:color w:val="000000"/>
          <w:sz w:val="28"/>
          <w:szCs w:val="28"/>
          <w:lang w:val="pt-BR"/>
        </w:rPr>
        <w:t xml:space="preserve"> Tình hình ANNT còn tiềm ẩn yếu </w:t>
      </w:r>
      <w:r w:rsidR="000D68BA" w:rsidRPr="00A605B0">
        <w:rPr>
          <w:color w:val="000000"/>
          <w:sz w:val="28"/>
          <w:szCs w:val="28"/>
          <w:lang w:val="pt-BR"/>
        </w:rPr>
        <w:t>tố gây mất ổn định.</w:t>
      </w:r>
      <w:r w:rsidR="000D68BA" w:rsidRPr="00A605B0">
        <w:rPr>
          <w:color w:val="000000"/>
          <w:sz w:val="28"/>
          <w:szCs w:val="28"/>
          <w:lang w:val="vi-VN"/>
        </w:rPr>
        <w:t xml:space="preserve"> Bên cạnh đó, một bộ phận ý thức</w:t>
      </w:r>
      <w:r w:rsidR="005C3316" w:rsidRPr="00A605B0">
        <w:rPr>
          <w:color w:val="000000"/>
          <w:sz w:val="28"/>
          <w:szCs w:val="28"/>
          <w:lang w:val="vi-VN"/>
        </w:rPr>
        <w:t xml:space="preserve"> người dân còn lơ là, mất cảnh giác</w:t>
      </w:r>
      <w:r w:rsidR="000D68BA" w:rsidRPr="00A605B0">
        <w:rPr>
          <w:color w:val="000000"/>
          <w:sz w:val="28"/>
          <w:szCs w:val="28"/>
          <w:lang w:val="vi-VN"/>
        </w:rPr>
        <w:t xml:space="preserve"> trong việc bảo quản tài sản đã tạo cơ hội cho các đối tượng thực hiện hành vi phạm tội.</w:t>
      </w:r>
    </w:p>
    <w:p w:rsidR="00235BD8" w:rsidRPr="00A605B0" w:rsidRDefault="00235BD8" w:rsidP="00C37C71">
      <w:pPr>
        <w:spacing w:before="120" w:after="120" w:line="340" w:lineRule="exact"/>
        <w:ind w:firstLine="720"/>
        <w:jc w:val="both"/>
        <w:rPr>
          <w:b/>
          <w:color w:val="000000"/>
          <w:sz w:val="28"/>
          <w:szCs w:val="28"/>
          <w:lang w:val="pt-BR"/>
        </w:rPr>
      </w:pPr>
      <w:r w:rsidRPr="00A605B0">
        <w:rPr>
          <w:b/>
          <w:color w:val="000000"/>
          <w:sz w:val="28"/>
          <w:szCs w:val="28"/>
          <w:lang w:val="pt-BR"/>
        </w:rPr>
        <w:t xml:space="preserve">* Nguyên nhân </w:t>
      </w:r>
    </w:p>
    <w:p w:rsidR="00235BD8" w:rsidRPr="00A605B0" w:rsidRDefault="00235BD8" w:rsidP="00C37C71">
      <w:pPr>
        <w:spacing w:before="120" w:after="120" w:line="340" w:lineRule="exact"/>
        <w:ind w:firstLine="720"/>
        <w:jc w:val="both"/>
        <w:rPr>
          <w:color w:val="000000"/>
          <w:sz w:val="28"/>
          <w:szCs w:val="28"/>
          <w:lang w:val="pt-BR"/>
        </w:rPr>
      </w:pPr>
      <w:r w:rsidRPr="00A605B0">
        <w:rPr>
          <w:color w:val="000000"/>
          <w:sz w:val="28"/>
          <w:szCs w:val="28"/>
          <w:lang w:val="pt-BR"/>
        </w:rPr>
        <w:t xml:space="preserve">- Than Uyên vẫn còn nhiều xã thuộc diện đặc biệt khó khăn; giao thông liên lạc đến các thôn, bản không thuận tiện; trình độ dân trí không đồng đều; nhận thức về pháp luật của một bộ phận Nhân dân còn hạn chế, do đó tình hình các loại tội phạm hình sự và tệ nạn xã hội vẫn còn có những diễn biến phức tạp làm ảnh hưởng đến việc phát triển KTXH tại địa phương. </w:t>
      </w:r>
    </w:p>
    <w:p w:rsidR="00235BD8" w:rsidRPr="00A605B0" w:rsidRDefault="00235BD8" w:rsidP="00C37C71">
      <w:pPr>
        <w:spacing w:before="120" w:after="120" w:line="340" w:lineRule="exact"/>
        <w:ind w:firstLine="720"/>
        <w:jc w:val="both"/>
        <w:rPr>
          <w:color w:val="000000"/>
          <w:sz w:val="28"/>
          <w:szCs w:val="28"/>
          <w:lang w:val="pt-BR"/>
        </w:rPr>
      </w:pPr>
      <w:r w:rsidRPr="00A605B0">
        <w:rPr>
          <w:color w:val="000000"/>
          <w:sz w:val="28"/>
          <w:szCs w:val="28"/>
          <w:lang w:val="pt-BR"/>
        </w:rPr>
        <w:t xml:space="preserve">- Địa bàn rộng, lực lượng tham gia công tác phòng, chống tội phạm và tệ nạn xã hội còn mỏng. Điều kiện cơ sở vật chất, phương tiện làm việc phục vụ cho công tác của đơn vị còn thiếu, vì thế đã gây ảnh hưởng trực tiếp đến hiệu quả công tác đảm bảo ANTT.  </w:t>
      </w:r>
    </w:p>
    <w:p w:rsidR="00235BD8" w:rsidRPr="00A605B0" w:rsidRDefault="002C73DD" w:rsidP="00C37C71">
      <w:pPr>
        <w:tabs>
          <w:tab w:val="left" w:pos="720"/>
        </w:tabs>
        <w:spacing w:before="120" w:after="120" w:line="340" w:lineRule="exact"/>
        <w:ind w:firstLine="720"/>
        <w:jc w:val="both"/>
        <w:rPr>
          <w:color w:val="000000"/>
          <w:lang w:val="vi-VN"/>
        </w:rPr>
      </w:pPr>
      <w:r w:rsidRPr="00A605B0">
        <w:rPr>
          <w:b/>
          <w:color w:val="000000"/>
          <w:lang w:val="vi-VN"/>
        </w:rPr>
        <w:t>I</w:t>
      </w:r>
      <w:r w:rsidR="00235BD8" w:rsidRPr="00A605B0">
        <w:rPr>
          <w:b/>
          <w:color w:val="000000"/>
          <w:lang w:val="pt-BR"/>
        </w:rPr>
        <w:t>V. PHƯƠNG HƯỚNG CÔNG TÁC TRỌNG TÂM</w:t>
      </w:r>
      <w:r w:rsidR="00481259" w:rsidRPr="00A605B0">
        <w:rPr>
          <w:b/>
          <w:color w:val="000000"/>
          <w:lang w:val="pt-BR"/>
        </w:rPr>
        <w:t xml:space="preserve">6 THÁNG CUỐI </w:t>
      </w:r>
      <w:r w:rsidR="00235BD8" w:rsidRPr="00A605B0">
        <w:rPr>
          <w:b/>
          <w:color w:val="000000"/>
          <w:lang w:val="pt-BR"/>
        </w:rPr>
        <w:t>NĂM 20</w:t>
      </w:r>
      <w:r w:rsidR="009C0783" w:rsidRPr="00A605B0">
        <w:rPr>
          <w:b/>
          <w:color w:val="000000"/>
          <w:lang w:val="vi-VN"/>
        </w:rPr>
        <w:t>20</w:t>
      </w:r>
    </w:p>
    <w:p w:rsidR="00FC3B34" w:rsidRPr="00A605B0" w:rsidRDefault="00235BD8" w:rsidP="00C37C71">
      <w:pPr>
        <w:spacing w:before="120" w:after="120" w:line="340" w:lineRule="exact"/>
        <w:ind w:firstLine="720"/>
        <w:jc w:val="both"/>
        <w:rPr>
          <w:color w:val="000000"/>
          <w:spacing w:val="4"/>
          <w:sz w:val="28"/>
          <w:szCs w:val="28"/>
          <w:lang w:val="pt-BR"/>
        </w:rPr>
      </w:pPr>
      <w:r w:rsidRPr="00A605B0">
        <w:rPr>
          <w:b/>
          <w:color w:val="000000"/>
          <w:spacing w:val="4"/>
          <w:sz w:val="28"/>
          <w:szCs w:val="28"/>
          <w:lang w:val="pt-BR"/>
        </w:rPr>
        <w:t>1.</w:t>
      </w:r>
      <w:r w:rsidR="00FC3B34" w:rsidRPr="00A605B0">
        <w:rPr>
          <w:color w:val="000000"/>
          <w:spacing w:val="4"/>
          <w:sz w:val="28"/>
          <w:szCs w:val="28"/>
          <w:lang w:val="vi-VN"/>
        </w:rPr>
        <w:t xml:space="preserve"> Thủ trưởng các ban ngành cấp huyện, Chủ tịch UBND các xã, thị trấn phải xác định nhiệm vụ đảm bảo ANTT là yêu cầu đặc biệt quan trọng, thường xuyên và khẩn trương liên quan đến vai trò lãnh đạo của Đảng, sự quản lý điều hành của nhà nước, </w:t>
      </w:r>
      <w:r w:rsidRPr="00A605B0">
        <w:rPr>
          <w:color w:val="000000"/>
          <w:spacing w:val="4"/>
          <w:sz w:val="28"/>
          <w:szCs w:val="28"/>
          <w:lang w:val="pt-BR"/>
        </w:rPr>
        <w:t>sự phát triển KT-XH</w:t>
      </w:r>
      <w:r w:rsidR="00FC3B34" w:rsidRPr="00A605B0">
        <w:rPr>
          <w:color w:val="000000"/>
          <w:spacing w:val="4"/>
          <w:sz w:val="28"/>
          <w:szCs w:val="28"/>
          <w:lang w:val="vi-VN"/>
        </w:rPr>
        <w:t>,  người đứng đầu c</w:t>
      </w:r>
      <w:r w:rsidR="000B1BF0" w:rsidRPr="00A605B0">
        <w:rPr>
          <w:color w:val="000000"/>
          <w:spacing w:val="4"/>
          <w:sz w:val="28"/>
          <w:szCs w:val="28"/>
          <w:lang w:val="vi-VN"/>
        </w:rPr>
        <w:t>ấ</w:t>
      </w:r>
      <w:r w:rsidR="00FC3B34" w:rsidRPr="00A605B0">
        <w:rPr>
          <w:color w:val="000000"/>
          <w:spacing w:val="4"/>
          <w:sz w:val="28"/>
          <w:szCs w:val="28"/>
          <w:lang w:val="vi-VN"/>
        </w:rPr>
        <w:t>p ủy từ huyện đến cơ sở phải chịu trách nhiệm với lãnh đạo cấp trên trực tiếp về công tác đảm bảo ANTT tại đơn vị, địa phương phụ trách. Đồng thời phải nghiêm túc tổ chức quán triệt đến từng cán bộ, đảng viên, công chức, viên chức và nhân dân về tình hình, yêu cầu, nhiệm vụ và tầm quan trọng của công tác đảm bảo ANTT trong tình hình mới.</w:t>
      </w:r>
    </w:p>
    <w:p w:rsidR="00FE6545" w:rsidRPr="00A605B0" w:rsidRDefault="00235BD8" w:rsidP="00C37C71">
      <w:pPr>
        <w:spacing w:before="120" w:after="120" w:line="320" w:lineRule="exact"/>
        <w:ind w:firstLine="720"/>
        <w:jc w:val="both"/>
        <w:rPr>
          <w:color w:val="000000"/>
          <w:sz w:val="28"/>
          <w:szCs w:val="28"/>
          <w:lang w:val="pt-BR"/>
        </w:rPr>
      </w:pPr>
      <w:r w:rsidRPr="00A605B0">
        <w:rPr>
          <w:b/>
          <w:color w:val="000000"/>
          <w:sz w:val="28"/>
          <w:szCs w:val="28"/>
          <w:lang w:val="pt-BR"/>
        </w:rPr>
        <w:lastRenderedPageBreak/>
        <w:t xml:space="preserve">2. </w:t>
      </w:r>
      <w:r w:rsidR="00FC3B34" w:rsidRPr="00A605B0">
        <w:rPr>
          <w:color w:val="000000"/>
          <w:sz w:val="28"/>
          <w:szCs w:val="28"/>
          <w:lang w:val="vi-VN"/>
        </w:rPr>
        <w:t>Nâng cao hiệu quả quản lý nhà nước trên các lĩnh vực ANTT, giải quyết ổn định các</w:t>
      </w:r>
      <w:r w:rsidR="00FE6545" w:rsidRPr="00A605B0">
        <w:rPr>
          <w:color w:val="000000"/>
          <w:sz w:val="28"/>
          <w:szCs w:val="28"/>
          <w:lang w:val="vi-VN"/>
        </w:rPr>
        <w:t xml:space="preserve"> vụ việc phát sinh ngay tại cơ sở, nhất là các vụ việc liên quan đến tôn giáo, dân tộc, tranh chấp khiếu kiện, rà soát đánh giá, phân loại giải quyết các vụ việc khiếu kiện phức tạp, kéo dài. </w:t>
      </w:r>
      <w:r w:rsidR="00FE6545" w:rsidRPr="00A605B0">
        <w:rPr>
          <w:color w:val="000000"/>
          <w:sz w:val="28"/>
          <w:szCs w:val="28"/>
          <w:lang w:val="pt-BR"/>
        </w:rPr>
        <w:t>Tiếp tục thực hiện Chỉ thị số 48-CT/TW ngày 22/10/2010 của Bộ Chính tr</w:t>
      </w:r>
      <w:r w:rsidR="00FE6545" w:rsidRPr="00A605B0">
        <w:rPr>
          <w:color w:val="000000"/>
          <w:sz w:val="28"/>
          <w:szCs w:val="28"/>
          <w:lang w:val="vi-VN"/>
        </w:rPr>
        <w:t>ị</w:t>
      </w:r>
      <w:r w:rsidR="00FE6545" w:rsidRPr="00A605B0">
        <w:rPr>
          <w:color w:val="000000"/>
          <w:sz w:val="28"/>
          <w:szCs w:val="28"/>
          <w:lang w:val="pt-BR"/>
        </w:rPr>
        <w:t xml:space="preserve"> khóa X về </w:t>
      </w:r>
      <w:r w:rsidR="00FE6545" w:rsidRPr="00A605B0">
        <w:rPr>
          <w:i/>
          <w:color w:val="000000"/>
          <w:sz w:val="28"/>
          <w:szCs w:val="28"/>
          <w:lang w:val="pt-BR"/>
        </w:rPr>
        <w:t>"tăng cường sự lãnh đạo của Đảng đối với công tác phòng chống tội phạm trong tình hình mới"</w:t>
      </w:r>
      <w:r w:rsidR="00FE6545" w:rsidRPr="00A605B0">
        <w:rPr>
          <w:color w:val="000000"/>
          <w:sz w:val="28"/>
          <w:szCs w:val="28"/>
          <w:lang w:val="pt-BR"/>
        </w:rPr>
        <w:t xml:space="preserve">; Chỉ thị số 46-CT/TW ngày 22/6/2015 của Bộ Chính trị (khóa XI) về </w:t>
      </w:r>
      <w:r w:rsidR="00FE6545" w:rsidRPr="00A605B0">
        <w:rPr>
          <w:i/>
          <w:color w:val="000000"/>
          <w:sz w:val="28"/>
          <w:szCs w:val="28"/>
          <w:lang w:val="pt-BR"/>
        </w:rPr>
        <w:t>"Tăng cường sự lãnh đạo của Đảng đối với công tác đảm bảo an ninh trật tự trong tình hình mới".</w:t>
      </w:r>
      <w:r w:rsidR="00FE6545" w:rsidRPr="00A605B0">
        <w:rPr>
          <w:color w:val="000000"/>
          <w:sz w:val="28"/>
          <w:szCs w:val="28"/>
          <w:lang w:val="pt-BR"/>
        </w:rPr>
        <w:t>Nghị quyết số 63/NQ-QH của Quốc hội về tăng cường các biện pháp đấu tranh phòng, chống tội phạm; Chiến lược quốc gia phòng chống tội phạm giai đoạn 2015-2025, định hướng 2030. Nâng cao hiệu quả các mặt công tác phòng ngừa nghiệp vụ, tập trung đấu tranh trấn áp các loại tội phạm. Phát huy sức mạnh tổng hợp của hệ thống chính trị, huy động sự tham gia tích cực của quần chúng Nhân dân vào công tác phòng ngừa tội phạm.</w:t>
      </w:r>
    </w:p>
    <w:p w:rsidR="00235BD8" w:rsidRPr="00A605B0" w:rsidRDefault="001A0BA2" w:rsidP="00C37C71">
      <w:pPr>
        <w:spacing w:before="120" w:after="120" w:line="320" w:lineRule="exact"/>
        <w:ind w:firstLine="720"/>
        <w:jc w:val="both"/>
        <w:rPr>
          <w:color w:val="000000"/>
          <w:sz w:val="28"/>
          <w:szCs w:val="28"/>
          <w:lang w:val="pt-BR"/>
        </w:rPr>
      </w:pPr>
      <w:r w:rsidRPr="00A605B0">
        <w:rPr>
          <w:b/>
          <w:color w:val="000000"/>
          <w:sz w:val="28"/>
          <w:szCs w:val="28"/>
          <w:lang w:val="vi-VN"/>
        </w:rPr>
        <w:t>3</w:t>
      </w:r>
      <w:r w:rsidR="00235BD8" w:rsidRPr="00A605B0">
        <w:rPr>
          <w:b/>
          <w:color w:val="000000"/>
          <w:sz w:val="28"/>
          <w:szCs w:val="28"/>
          <w:lang w:val="pt-BR"/>
        </w:rPr>
        <w:t>.</w:t>
      </w:r>
      <w:r w:rsidR="000B1BF0" w:rsidRPr="00A605B0">
        <w:rPr>
          <w:color w:val="000000"/>
          <w:sz w:val="28"/>
          <w:szCs w:val="28"/>
          <w:lang w:val="vi-VN"/>
        </w:rPr>
        <w:t>Tăng cường thế trận an ninh nhân dân gắn với thế trận quốc phòng toàn dân. Trong đó</w:t>
      </w:r>
      <w:r w:rsidR="00011E9A" w:rsidRPr="00A605B0">
        <w:rPr>
          <w:color w:val="000000"/>
          <w:sz w:val="28"/>
          <w:szCs w:val="28"/>
          <w:lang w:val="vi-VN"/>
        </w:rPr>
        <w:t xml:space="preserve"> tập trung công tác xây dựng</w:t>
      </w:r>
      <w:r w:rsidR="00235BD8" w:rsidRPr="00A605B0">
        <w:rPr>
          <w:color w:val="000000"/>
          <w:sz w:val="28"/>
          <w:szCs w:val="28"/>
          <w:lang w:val="pt-BR"/>
        </w:rPr>
        <w:t xml:space="preserve"> phong trào toàn dân bảo vệ an ninh Tổ quốc</w:t>
      </w:r>
      <w:r w:rsidR="00011E9A" w:rsidRPr="00A605B0">
        <w:rPr>
          <w:color w:val="000000"/>
          <w:sz w:val="28"/>
          <w:szCs w:val="28"/>
          <w:lang w:val="vi-VN"/>
        </w:rPr>
        <w:t>, đẩy mạnh hoạt động tuyên truyền, phổ biến giáo dục pháp luật, xây dựng, củng cố các mô hình PCTP có hiệu quả làm cho nhân dân nhận thức rõ ý nghĩa, trách nhiệm của mình trong công tác phòng ngừa, đấu tranh chống tội phạm, đảm bảo ANTT</w:t>
      </w:r>
      <w:r w:rsidR="00235BD8" w:rsidRPr="00A605B0">
        <w:rPr>
          <w:color w:val="000000"/>
          <w:sz w:val="28"/>
          <w:szCs w:val="28"/>
          <w:lang w:val="pt-BR"/>
        </w:rPr>
        <w:t>.</w:t>
      </w:r>
      <w:r w:rsidR="00011E9A" w:rsidRPr="00A605B0">
        <w:rPr>
          <w:color w:val="000000"/>
          <w:sz w:val="28"/>
          <w:szCs w:val="28"/>
          <w:lang w:val="vi-VN"/>
        </w:rPr>
        <w:t xml:space="preserve"> Kịp thời biểu dương khen thưởng gương người tốt, việc tốt, mô hình điển hình tiên tiến trong phong trào toàn dân bảo vệ ANTQ.</w:t>
      </w:r>
      <w:r w:rsidR="00235BD8" w:rsidRPr="00A605B0">
        <w:rPr>
          <w:color w:val="000000"/>
          <w:sz w:val="28"/>
          <w:szCs w:val="28"/>
          <w:lang w:val="pt-BR"/>
        </w:rPr>
        <w:t xml:space="preserve"> Đồng thời tiếp tục triển khai có hiệu quả Chỉ thị 06/2008/CT-TTg ngày 01/02/2008 của thủ tướng Chính phủ về phát huy vai trò người có uy tín trong đồng bào dân tộc thiểu số trong sự nghiệp xây dựng và bảo vệ Tổ quốc.</w:t>
      </w:r>
    </w:p>
    <w:p w:rsidR="00235BD8" w:rsidRPr="00A605B0" w:rsidRDefault="001A0BA2" w:rsidP="00C37C71">
      <w:pPr>
        <w:tabs>
          <w:tab w:val="left" w:pos="9234"/>
        </w:tabs>
        <w:spacing w:before="120" w:after="120" w:line="320" w:lineRule="exact"/>
        <w:ind w:firstLine="720"/>
        <w:jc w:val="both"/>
        <w:rPr>
          <w:color w:val="000000"/>
          <w:sz w:val="28"/>
          <w:szCs w:val="28"/>
          <w:lang w:val="pt-BR"/>
        </w:rPr>
      </w:pPr>
      <w:r w:rsidRPr="00A605B0">
        <w:rPr>
          <w:b/>
          <w:color w:val="000000"/>
          <w:sz w:val="28"/>
          <w:szCs w:val="28"/>
          <w:lang w:val="vi-VN"/>
        </w:rPr>
        <w:t>4</w:t>
      </w:r>
      <w:r w:rsidR="00235BD8" w:rsidRPr="00A605B0">
        <w:rPr>
          <w:b/>
          <w:color w:val="000000"/>
          <w:sz w:val="28"/>
          <w:szCs w:val="28"/>
          <w:lang w:val="pt-BR"/>
        </w:rPr>
        <w:t>.</w:t>
      </w:r>
      <w:r w:rsidR="00564658" w:rsidRPr="00A605B0">
        <w:rPr>
          <w:color w:val="000000"/>
          <w:sz w:val="28"/>
          <w:szCs w:val="28"/>
          <w:lang w:val="vi-VN"/>
        </w:rPr>
        <w:t>Tập</w:t>
      </w:r>
      <w:r w:rsidR="00235BD8" w:rsidRPr="00A605B0">
        <w:rPr>
          <w:color w:val="000000"/>
          <w:sz w:val="28"/>
          <w:szCs w:val="28"/>
          <w:lang w:val="pt-BR"/>
        </w:rPr>
        <w:t xml:space="preserve"> trung chỉ đạo nắm chắc tình hình ANTT tại cơ sở. Quản lý người nước ngoài vào địa bàn tham quan du lịch. Làm tốt công tác gọi hỏi và lập hồ sơ quản lý số đối tượng về thăm thân tại địa phương. Thực hiện công tác bảo vệ chính trị nội bộ. Tiếp tục thực hiện điều tra thông tin và tạo lập dữ liệu điện tử về dân cư trên địa bàn. Thường xuyên mở các đợt cao điểm tấn công, trấn áp và truy nã các loại tội phạm. Thực hiện có hiệu quả Dự án xây dựng xã, thị trấn không có tệ nạn ma túy. Tiếp tục vận động Nhân dân không tái trồng cây thuốc phiện.</w:t>
      </w:r>
    </w:p>
    <w:p w:rsidR="00235BD8" w:rsidRPr="00A605B0" w:rsidRDefault="001A0BA2" w:rsidP="00C37C71">
      <w:pPr>
        <w:spacing w:before="120" w:after="120" w:line="320" w:lineRule="exact"/>
        <w:ind w:firstLine="720"/>
        <w:jc w:val="both"/>
        <w:rPr>
          <w:color w:val="000000"/>
          <w:sz w:val="28"/>
          <w:szCs w:val="28"/>
          <w:lang w:val="pt-BR"/>
        </w:rPr>
      </w:pPr>
      <w:r w:rsidRPr="00A605B0">
        <w:rPr>
          <w:b/>
          <w:color w:val="000000"/>
          <w:sz w:val="28"/>
          <w:szCs w:val="28"/>
          <w:lang w:val="vi-VN"/>
        </w:rPr>
        <w:t>5</w:t>
      </w:r>
      <w:r w:rsidR="00235BD8" w:rsidRPr="00A605B0">
        <w:rPr>
          <w:b/>
          <w:color w:val="000000"/>
          <w:sz w:val="28"/>
          <w:szCs w:val="28"/>
          <w:lang w:val="pt-BR"/>
        </w:rPr>
        <w:t>.</w:t>
      </w:r>
      <w:r w:rsidR="00481259" w:rsidRPr="00A605B0">
        <w:rPr>
          <w:color w:val="000000"/>
          <w:sz w:val="28"/>
          <w:szCs w:val="28"/>
          <w:lang w:val="pt-BR"/>
        </w:rPr>
        <w:t>Làm tốt công tác lãnh đạo, chỉ đạo</w:t>
      </w:r>
      <w:r w:rsidR="00235BD8" w:rsidRPr="00A605B0">
        <w:rPr>
          <w:color w:val="000000"/>
          <w:sz w:val="28"/>
          <w:szCs w:val="28"/>
          <w:lang w:val="pt-BR"/>
        </w:rPr>
        <w:t xml:space="preserve"> các ngành chức năng thực hiện tốt công tác quản lý hành chính về TTXH, nhất là công tác quản lý lưu trú; ngành, nghề đầu tư, kinh doanh có điều kiện; quản lý vũ khí, vật liệu nổ. Tăng cường công tác PCCC; công tác đảm bảo TTATGT nhằm kiềm chế tai nạn giao thông. Thực hiện tốt cải cách thủ tục hành chính trong quản lý Nhà nước về ANTT.</w:t>
      </w:r>
    </w:p>
    <w:p w:rsidR="001A0BA2" w:rsidRPr="00A605B0" w:rsidRDefault="001A0BA2" w:rsidP="00C37C71">
      <w:pPr>
        <w:spacing w:before="120" w:after="120" w:line="320" w:lineRule="exact"/>
        <w:ind w:firstLine="720"/>
        <w:jc w:val="both"/>
        <w:rPr>
          <w:color w:val="000000"/>
          <w:sz w:val="28"/>
          <w:szCs w:val="28"/>
          <w:lang w:val="vi-VN"/>
        </w:rPr>
      </w:pPr>
      <w:r w:rsidRPr="00A605B0">
        <w:rPr>
          <w:b/>
          <w:color w:val="000000"/>
          <w:sz w:val="28"/>
          <w:szCs w:val="28"/>
          <w:lang w:val="vi-VN"/>
        </w:rPr>
        <w:t>6.</w:t>
      </w:r>
      <w:r w:rsidRPr="00A605B0">
        <w:rPr>
          <w:color w:val="000000"/>
          <w:sz w:val="28"/>
          <w:szCs w:val="28"/>
          <w:lang w:val="vi-VN"/>
        </w:rPr>
        <w:t xml:space="preserve"> Xây dựng,củng cố, kiện toàn tổ chức lực lượng trực tiếp PCTP, trong đó chú trọng xây dựng đội ngũ điều tra viên, cán bộ điều tra đủ về số lượng, đảm bảo chất lượng, quan tâm trang bị cơ sở vật chất, trang thiết bị, phương tiên kỹ thuật nghiệp vụ phục vụ công tác điều tra tội phạm theo quy định mới; tăng c</w:t>
      </w:r>
      <w:r w:rsidR="0035442F" w:rsidRPr="00A605B0">
        <w:rPr>
          <w:color w:val="000000"/>
          <w:sz w:val="28"/>
          <w:szCs w:val="28"/>
          <w:lang w:val="vi-VN"/>
        </w:rPr>
        <w:t>ườ</w:t>
      </w:r>
      <w:r w:rsidRPr="00A605B0">
        <w:rPr>
          <w:color w:val="000000"/>
          <w:sz w:val="28"/>
          <w:szCs w:val="28"/>
          <w:lang w:val="vi-VN"/>
        </w:rPr>
        <w:t>ng công tác quả</w:t>
      </w:r>
      <w:r w:rsidR="00EC52BC" w:rsidRPr="00A605B0">
        <w:rPr>
          <w:color w:val="000000"/>
          <w:sz w:val="28"/>
          <w:szCs w:val="28"/>
          <w:lang w:val="vi-VN"/>
        </w:rPr>
        <w:t>n</w:t>
      </w:r>
      <w:bookmarkStart w:id="0" w:name="_GoBack"/>
      <w:bookmarkEnd w:id="0"/>
      <w:r w:rsidRPr="00A605B0">
        <w:rPr>
          <w:color w:val="000000"/>
          <w:sz w:val="28"/>
          <w:szCs w:val="28"/>
          <w:lang w:val="vi-VN"/>
        </w:rPr>
        <w:t xml:space="preserve"> lý, giáo dục, đào tạo, bồi dưỡng nâng cao trình độ nghiệp vụ cho cán bộ, chiến sĩ nhằm không ngừng nâng cao hiệu quả công tác đấu tranh phòng chống tội phạm, vi phạm pháp luật.</w:t>
      </w:r>
    </w:p>
    <w:p w:rsidR="00235BD8" w:rsidRPr="00A605B0" w:rsidRDefault="00235BD8" w:rsidP="00C37C71">
      <w:pPr>
        <w:spacing w:before="120" w:after="120" w:line="320" w:lineRule="exact"/>
        <w:ind w:firstLine="720"/>
        <w:jc w:val="both"/>
        <w:rPr>
          <w:bCs/>
          <w:color w:val="000000"/>
          <w:spacing w:val="-4"/>
          <w:sz w:val="28"/>
          <w:szCs w:val="28"/>
          <w:lang w:val="pt-BR"/>
        </w:rPr>
      </w:pPr>
      <w:r w:rsidRPr="00A605B0">
        <w:rPr>
          <w:color w:val="000000"/>
          <w:spacing w:val="-4"/>
          <w:sz w:val="28"/>
          <w:szCs w:val="28"/>
          <w:lang w:val="pt-BR"/>
        </w:rPr>
        <w:lastRenderedPageBreak/>
        <w:t xml:space="preserve">Trên đây là báo cáo </w:t>
      </w:r>
      <w:r w:rsidR="00BB3D99" w:rsidRPr="00A605B0">
        <w:rPr>
          <w:color w:val="000000"/>
          <w:spacing w:val="-4"/>
          <w:sz w:val="28"/>
          <w:szCs w:val="28"/>
          <w:lang w:val="vi-VN"/>
        </w:rPr>
        <w:t>kết quả</w:t>
      </w:r>
      <w:r w:rsidRPr="00A605B0">
        <w:rPr>
          <w:color w:val="000000"/>
          <w:spacing w:val="-4"/>
          <w:sz w:val="28"/>
          <w:szCs w:val="28"/>
          <w:lang w:val="pt-BR"/>
        </w:rPr>
        <w:t xml:space="preserve"> công tác phòng, chống tội phạm và vi phạm pháp luật </w:t>
      </w:r>
      <w:r w:rsidR="00862DAF" w:rsidRPr="00A605B0">
        <w:rPr>
          <w:color w:val="000000"/>
          <w:spacing w:val="-4"/>
          <w:sz w:val="28"/>
          <w:szCs w:val="28"/>
          <w:lang w:val="pt-BR"/>
        </w:rPr>
        <w:t>6 tháng đầu</w:t>
      </w:r>
      <w:r w:rsidR="00BB3D99" w:rsidRPr="00A605B0">
        <w:rPr>
          <w:color w:val="000000"/>
          <w:spacing w:val="-4"/>
          <w:sz w:val="28"/>
          <w:szCs w:val="28"/>
          <w:lang w:val="vi-VN"/>
        </w:rPr>
        <w:t xml:space="preserve"> năm và phương hướng,</w:t>
      </w:r>
      <w:r w:rsidRPr="00A605B0">
        <w:rPr>
          <w:color w:val="000000"/>
          <w:spacing w:val="-4"/>
          <w:sz w:val="28"/>
          <w:szCs w:val="28"/>
          <w:lang w:val="pt-BR"/>
        </w:rPr>
        <w:t xml:space="preserve"> nhiệm vụ </w:t>
      </w:r>
      <w:r w:rsidR="00862DAF" w:rsidRPr="00A605B0">
        <w:rPr>
          <w:color w:val="000000"/>
          <w:spacing w:val="-4"/>
          <w:sz w:val="28"/>
          <w:szCs w:val="28"/>
          <w:lang w:val="pt-BR"/>
        </w:rPr>
        <w:t xml:space="preserve">6 tháng cuốinăm </w:t>
      </w:r>
      <w:r w:rsidRPr="00A605B0">
        <w:rPr>
          <w:color w:val="000000"/>
          <w:spacing w:val="-4"/>
          <w:sz w:val="28"/>
          <w:szCs w:val="28"/>
          <w:lang w:val="pt-BR"/>
        </w:rPr>
        <w:t>20</w:t>
      </w:r>
      <w:r w:rsidR="00A270E3" w:rsidRPr="00A605B0">
        <w:rPr>
          <w:color w:val="000000"/>
          <w:spacing w:val="-4"/>
          <w:sz w:val="28"/>
          <w:szCs w:val="28"/>
          <w:lang w:val="vi-VN"/>
        </w:rPr>
        <w:t>20</w:t>
      </w:r>
      <w:r w:rsidR="00BB3D99" w:rsidRPr="00A605B0">
        <w:rPr>
          <w:color w:val="000000"/>
          <w:spacing w:val="-4"/>
          <w:sz w:val="28"/>
          <w:szCs w:val="28"/>
          <w:lang w:val="vi-VN"/>
        </w:rPr>
        <w:t xml:space="preserve"> trên địa bàn huyện Than Uyên</w:t>
      </w:r>
      <w:r w:rsidRPr="00A605B0">
        <w:rPr>
          <w:color w:val="000000"/>
          <w:spacing w:val="-4"/>
          <w:sz w:val="28"/>
          <w:szCs w:val="28"/>
          <w:lang w:val="pt-BR"/>
        </w:rPr>
        <w:t>./.</w:t>
      </w:r>
    </w:p>
    <w:tbl>
      <w:tblPr>
        <w:tblW w:w="10167" w:type="dxa"/>
        <w:tblLook w:val="01E0"/>
      </w:tblPr>
      <w:tblGrid>
        <w:gridCol w:w="3936"/>
        <w:gridCol w:w="6231"/>
      </w:tblGrid>
      <w:tr w:rsidR="00235BD8" w:rsidRPr="00A605B0" w:rsidTr="00291FEC">
        <w:tc>
          <w:tcPr>
            <w:tcW w:w="3936" w:type="dxa"/>
            <w:hideMark/>
          </w:tcPr>
          <w:p w:rsidR="00235BD8" w:rsidRPr="00A605B0" w:rsidRDefault="00235BD8" w:rsidP="00291FEC">
            <w:pPr>
              <w:tabs>
                <w:tab w:val="left" w:pos="536"/>
              </w:tabs>
              <w:jc w:val="both"/>
              <w:rPr>
                <w:b/>
                <w:i/>
                <w:lang w:val="nl-NL"/>
              </w:rPr>
            </w:pPr>
            <w:r w:rsidRPr="00A605B0">
              <w:rPr>
                <w:b/>
                <w:i/>
                <w:lang w:val="nl-NL"/>
              </w:rPr>
              <w:t>Nơi nhận:</w:t>
            </w:r>
          </w:p>
          <w:p w:rsidR="00235BD8" w:rsidRPr="00A605B0" w:rsidRDefault="00235BD8" w:rsidP="00291FEC">
            <w:pPr>
              <w:tabs>
                <w:tab w:val="left" w:pos="536"/>
              </w:tabs>
              <w:jc w:val="both"/>
              <w:rPr>
                <w:sz w:val="22"/>
                <w:lang w:val="nl-NL"/>
              </w:rPr>
            </w:pPr>
            <w:r w:rsidRPr="00A605B0">
              <w:rPr>
                <w:sz w:val="22"/>
                <w:szCs w:val="22"/>
                <w:lang w:val="nl-NL"/>
              </w:rPr>
              <w:t>- TT. Huyện ủy;</w:t>
            </w:r>
          </w:p>
          <w:p w:rsidR="00235BD8" w:rsidRPr="00A605B0" w:rsidRDefault="00235BD8" w:rsidP="00291FEC">
            <w:pPr>
              <w:tabs>
                <w:tab w:val="left" w:pos="536"/>
              </w:tabs>
              <w:jc w:val="both"/>
              <w:rPr>
                <w:sz w:val="22"/>
                <w:lang w:val="nl-NL"/>
              </w:rPr>
            </w:pPr>
            <w:r w:rsidRPr="00A605B0">
              <w:rPr>
                <w:sz w:val="22"/>
                <w:szCs w:val="22"/>
                <w:lang w:val="nl-NL"/>
              </w:rPr>
              <w:t>- TT. HĐND huyện;</w:t>
            </w:r>
          </w:p>
          <w:p w:rsidR="00235BD8" w:rsidRPr="00A605B0" w:rsidRDefault="00235BD8" w:rsidP="00291FEC">
            <w:pPr>
              <w:tabs>
                <w:tab w:val="left" w:pos="536"/>
              </w:tabs>
              <w:jc w:val="both"/>
              <w:rPr>
                <w:sz w:val="22"/>
                <w:lang w:val="nl-NL"/>
              </w:rPr>
            </w:pPr>
            <w:r w:rsidRPr="00A605B0">
              <w:rPr>
                <w:sz w:val="22"/>
                <w:szCs w:val="22"/>
                <w:lang w:val="nl-NL"/>
              </w:rPr>
              <w:t>- Lãnh đạo UBND huyện;</w:t>
            </w:r>
          </w:p>
          <w:p w:rsidR="00235BD8" w:rsidRPr="00A605B0" w:rsidRDefault="00235BD8" w:rsidP="00291FEC">
            <w:pPr>
              <w:tabs>
                <w:tab w:val="left" w:pos="536"/>
              </w:tabs>
              <w:jc w:val="both"/>
              <w:rPr>
                <w:sz w:val="22"/>
                <w:lang w:val="nl-NL"/>
              </w:rPr>
            </w:pPr>
            <w:r w:rsidRPr="00A605B0">
              <w:rPr>
                <w:sz w:val="22"/>
                <w:szCs w:val="22"/>
                <w:lang w:val="nl-NL"/>
              </w:rPr>
              <w:t>- Ban Pháp chế HĐND huyện;</w:t>
            </w:r>
          </w:p>
          <w:p w:rsidR="00235BD8" w:rsidRPr="00A605B0" w:rsidRDefault="00235BD8" w:rsidP="00291FEC">
            <w:pPr>
              <w:tabs>
                <w:tab w:val="left" w:pos="536"/>
              </w:tabs>
              <w:jc w:val="both"/>
              <w:rPr>
                <w:sz w:val="22"/>
                <w:lang w:val="nl-NL"/>
              </w:rPr>
            </w:pPr>
            <w:r w:rsidRPr="00A605B0">
              <w:rPr>
                <w:sz w:val="22"/>
                <w:szCs w:val="22"/>
                <w:lang w:val="nl-NL"/>
              </w:rPr>
              <w:t>- Đại biểu HĐND huyện;</w:t>
            </w:r>
          </w:p>
          <w:p w:rsidR="00235BD8" w:rsidRPr="00A605B0" w:rsidRDefault="00235BD8" w:rsidP="00291FEC">
            <w:pPr>
              <w:jc w:val="both"/>
              <w:rPr>
                <w:lang w:val="nl-NL"/>
              </w:rPr>
            </w:pPr>
            <w:r w:rsidRPr="00A605B0">
              <w:rPr>
                <w:sz w:val="22"/>
                <w:szCs w:val="22"/>
                <w:lang w:val="nl-NL"/>
              </w:rPr>
              <w:t>- Lưu: VT.</w:t>
            </w:r>
          </w:p>
        </w:tc>
        <w:tc>
          <w:tcPr>
            <w:tcW w:w="6231" w:type="dxa"/>
          </w:tcPr>
          <w:p w:rsidR="00235BD8" w:rsidRPr="00A605B0" w:rsidRDefault="00235BD8" w:rsidP="00291FEC">
            <w:pPr>
              <w:tabs>
                <w:tab w:val="left" w:pos="536"/>
              </w:tabs>
              <w:jc w:val="center"/>
              <w:rPr>
                <w:b/>
                <w:sz w:val="26"/>
                <w:szCs w:val="26"/>
                <w:lang w:val="nl-NL"/>
              </w:rPr>
            </w:pPr>
            <w:r w:rsidRPr="00A605B0">
              <w:rPr>
                <w:b/>
                <w:sz w:val="26"/>
                <w:szCs w:val="26"/>
                <w:lang w:val="nl-NL"/>
              </w:rPr>
              <w:t>TM. ỦY BAN NHÂN DÂN</w:t>
            </w:r>
          </w:p>
          <w:p w:rsidR="00235BD8" w:rsidRPr="00A605B0" w:rsidRDefault="00235BD8" w:rsidP="00291FEC">
            <w:pPr>
              <w:tabs>
                <w:tab w:val="left" w:pos="536"/>
              </w:tabs>
              <w:jc w:val="center"/>
              <w:rPr>
                <w:b/>
                <w:sz w:val="26"/>
                <w:szCs w:val="26"/>
                <w:lang w:val="nl-NL"/>
              </w:rPr>
            </w:pPr>
            <w:r w:rsidRPr="00A605B0">
              <w:rPr>
                <w:b/>
                <w:sz w:val="26"/>
                <w:szCs w:val="26"/>
                <w:lang w:val="nl-NL"/>
              </w:rPr>
              <w:t>CHỦ TỊCH</w:t>
            </w:r>
          </w:p>
          <w:p w:rsidR="00235BD8" w:rsidRPr="00A605B0" w:rsidRDefault="00235BD8" w:rsidP="00291FEC">
            <w:pPr>
              <w:tabs>
                <w:tab w:val="left" w:pos="536"/>
              </w:tabs>
              <w:jc w:val="center"/>
              <w:rPr>
                <w:b/>
                <w:szCs w:val="28"/>
              </w:rPr>
            </w:pPr>
          </w:p>
        </w:tc>
      </w:tr>
    </w:tbl>
    <w:p w:rsidR="00235BD8" w:rsidRPr="00A605B0" w:rsidRDefault="00235BD8" w:rsidP="00235BD8"/>
    <w:sectPr w:rsidR="00235BD8" w:rsidRPr="00A605B0" w:rsidSect="00EC0DCC">
      <w:footerReference w:type="default" r:id="rId6"/>
      <w:pgSz w:w="11906" w:h="16838" w:code="9"/>
      <w:pgMar w:top="1134" w:right="1134" w:bottom="1134" w:left="1701" w:header="709" w:footer="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85" w:rsidRDefault="00E91F85" w:rsidP="00A7298C">
      <w:r>
        <w:separator/>
      </w:r>
    </w:p>
  </w:endnote>
  <w:endnote w:type="continuationSeparator" w:id="1">
    <w:p w:rsidR="00E91F85" w:rsidRDefault="00E91F85" w:rsidP="00A72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554721"/>
      <w:docPartObj>
        <w:docPartGallery w:val="Page Numbers (Bottom of Page)"/>
        <w:docPartUnique/>
      </w:docPartObj>
    </w:sdtPr>
    <w:sdtEndPr>
      <w:rPr>
        <w:noProof/>
      </w:rPr>
    </w:sdtEndPr>
    <w:sdtContent>
      <w:p w:rsidR="00314412" w:rsidRDefault="000B5930">
        <w:pPr>
          <w:pStyle w:val="Footer"/>
          <w:jc w:val="center"/>
        </w:pPr>
        <w:r>
          <w:fldChar w:fldCharType="begin"/>
        </w:r>
        <w:r w:rsidR="00314412">
          <w:instrText xml:space="preserve"> PAGE   \* MERGEFORMAT </w:instrText>
        </w:r>
        <w:r>
          <w:fldChar w:fldCharType="separate"/>
        </w:r>
        <w:r w:rsidR="00A605B0">
          <w:rPr>
            <w:noProof/>
          </w:rPr>
          <w:t>8</w:t>
        </w:r>
        <w:r>
          <w:rPr>
            <w:noProof/>
          </w:rPr>
          <w:fldChar w:fldCharType="end"/>
        </w:r>
      </w:p>
    </w:sdtContent>
  </w:sdt>
  <w:p w:rsidR="00314412" w:rsidRDefault="003144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85" w:rsidRDefault="00E91F85" w:rsidP="00A7298C">
      <w:r>
        <w:separator/>
      </w:r>
    </w:p>
  </w:footnote>
  <w:footnote w:type="continuationSeparator" w:id="1">
    <w:p w:rsidR="00E91F85" w:rsidRDefault="00E91F85" w:rsidP="00A7298C">
      <w:r>
        <w:continuationSeparator/>
      </w:r>
    </w:p>
  </w:footnote>
  <w:footnote w:id="2">
    <w:p w:rsidR="00A7298C" w:rsidRDefault="00A7298C" w:rsidP="00A7298C">
      <w:pPr>
        <w:pStyle w:val="FootnoteText"/>
        <w:rPr>
          <w:lang w:val="vi-VN"/>
        </w:rPr>
      </w:pPr>
      <w:r>
        <w:tab/>
      </w:r>
      <w:r>
        <w:rPr>
          <w:rStyle w:val="FootnoteReference"/>
        </w:rPr>
        <w:footnoteRef/>
      </w:r>
      <w:r>
        <w:rPr>
          <w:lang w:val="vi-VN"/>
        </w:rPr>
        <w:t>Ngày 13/02/2020 Công an huyện Than Uyên ra Lệnh khám xét khẩn cấp, lệnh giữ người trong trường hợp khẩn cấp đối với Đàm Vũ Toản, sinh năm 1980, nơi cư trú: Khu 9, thị trấn Than Uyên, huyện Than Uyên, tỉnh Lai Châu về hành vi mua bán trái phép chất ma túy. Tang vật thu giữ 1,9 gam heroine, 01 bát sứ màu trắng; 01 điện thoại di động và số tiền 1.500.000đ.</w:t>
      </w:r>
    </w:p>
    <w:p w:rsidR="00A7298C" w:rsidRPr="00191DD6" w:rsidRDefault="00A7298C" w:rsidP="00A7298C">
      <w:pPr>
        <w:pStyle w:val="FootnoteText"/>
        <w:rPr>
          <w:lang w:val="vi-VN"/>
        </w:rPr>
      </w:pPr>
      <w:r>
        <w:rPr>
          <w:lang w:val="vi-VN"/>
        </w:rPr>
        <w:tab/>
        <w:t xml:space="preserve">Ngày 07/4/2020 Công an huyện ra Lệnh giữ người trong trường hợp khẩn cấp, lệnh khám xét khẩn cấp đối với Nùng Thị Nhung, sinh năm 1998, nơi cư trú: Khu 5B, thị trấn Than Uyên, huyện Than Uyên, tỉnh Lai Châu về hành vi mua bán trái phép chất ma túy. Thu giữ 0,75 gam heroine, 01 điện thoại di động; 01 xe mô tô và số tiền 666.000đ. </w:t>
      </w:r>
      <w:r w:rsidRPr="00426FC0">
        <w:rPr>
          <w:lang w:val="vi-VN"/>
        </w:rPr>
        <w:t>Quá trình khám xét Đỗ Đăng Dương sinh năm 1994 nơi cư trú: Khu 5B, thị trấn Than Uyên (chồng Nùng Thị Nhung) đã tự thú về hành vi tàng trữ trái phép chất ma túy.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35BD8"/>
    <w:rsid w:val="00011E9A"/>
    <w:rsid w:val="000417E2"/>
    <w:rsid w:val="000B1BF0"/>
    <w:rsid w:val="000B5930"/>
    <w:rsid w:val="000D68BA"/>
    <w:rsid w:val="00150B1C"/>
    <w:rsid w:val="00182F3B"/>
    <w:rsid w:val="001A0BA2"/>
    <w:rsid w:val="001C4B15"/>
    <w:rsid w:val="001D73A0"/>
    <w:rsid w:val="00235BD8"/>
    <w:rsid w:val="00236C91"/>
    <w:rsid w:val="0027196C"/>
    <w:rsid w:val="00281C47"/>
    <w:rsid w:val="002B35DF"/>
    <w:rsid w:val="002C73DD"/>
    <w:rsid w:val="002E68DF"/>
    <w:rsid w:val="003072CD"/>
    <w:rsid w:val="00314412"/>
    <w:rsid w:val="0033709A"/>
    <w:rsid w:val="0035442F"/>
    <w:rsid w:val="00371E17"/>
    <w:rsid w:val="0037276E"/>
    <w:rsid w:val="00380C24"/>
    <w:rsid w:val="00396D59"/>
    <w:rsid w:val="003F0F17"/>
    <w:rsid w:val="00420F3D"/>
    <w:rsid w:val="00466923"/>
    <w:rsid w:val="00476197"/>
    <w:rsid w:val="00481259"/>
    <w:rsid w:val="004A6F18"/>
    <w:rsid w:val="004E0934"/>
    <w:rsid w:val="0055553F"/>
    <w:rsid w:val="00564658"/>
    <w:rsid w:val="005C3316"/>
    <w:rsid w:val="005C3B5D"/>
    <w:rsid w:val="00645FFE"/>
    <w:rsid w:val="00673148"/>
    <w:rsid w:val="00690ED0"/>
    <w:rsid w:val="006E1142"/>
    <w:rsid w:val="006E6A09"/>
    <w:rsid w:val="0077185D"/>
    <w:rsid w:val="00772E2E"/>
    <w:rsid w:val="007B66FA"/>
    <w:rsid w:val="007B6DF2"/>
    <w:rsid w:val="007C2E51"/>
    <w:rsid w:val="00861C21"/>
    <w:rsid w:val="00862DAF"/>
    <w:rsid w:val="00877342"/>
    <w:rsid w:val="00887BC0"/>
    <w:rsid w:val="008D582F"/>
    <w:rsid w:val="008F0AF5"/>
    <w:rsid w:val="00911E09"/>
    <w:rsid w:val="00924079"/>
    <w:rsid w:val="00930626"/>
    <w:rsid w:val="00932289"/>
    <w:rsid w:val="009714F5"/>
    <w:rsid w:val="009B4A91"/>
    <w:rsid w:val="009C0783"/>
    <w:rsid w:val="009C6F5A"/>
    <w:rsid w:val="009D7AAD"/>
    <w:rsid w:val="009E5943"/>
    <w:rsid w:val="00A15C20"/>
    <w:rsid w:val="00A270E3"/>
    <w:rsid w:val="00A42B17"/>
    <w:rsid w:val="00A47451"/>
    <w:rsid w:val="00A605B0"/>
    <w:rsid w:val="00A65F95"/>
    <w:rsid w:val="00A7298C"/>
    <w:rsid w:val="00AB2CC0"/>
    <w:rsid w:val="00AD2C29"/>
    <w:rsid w:val="00B700C4"/>
    <w:rsid w:val="00B9177D"/>
    <w:rsid w:val="00B9509D"/>
    <w:rsid w:val="00BA0DD8"/>
    <w:rsid w:val="00BB3D99"/>
    <w:rsid w:val="00C3653E"/>
    <w:rsid w:val="00C37C71"/>
    <w:rsid w:val="00C54E0E"/>
    <w:rsid w:val="00C67747"/>
    <w:rsid w:val="00C71EB6"/>
    <w:rsid w:val="00C93B37"/>
    <w:rsid w:val="00CC4496"/>
    <w:rsid w:val="00CC4D94"/>
    <w:rsid w:val="00DB4F73"/>
    <w:rsid w:val="00E1219E"/>
    <w:rsid w:val="00E13F3A"/>
    <w:rsid w:val="00E34A4B"/>
    <w:rsid w:val="00E64A9A"/>
    <w:rsid w:val="00E867AF"/>
    <w:rsid w:val="00E91F85"/>
    <w:rsid w:val="00EA47F6"/>
    <w:rsid w:val="00EC0DCC"/>
    <w:rsid w:val="00EC52BC"/>
    <w:rsid w:val="00EC68DB"/>
    <w:rsid w:val="00EE7DCC"/>
    <w:rsid w:val="00F95184"/>
    <w:rsid w:val="00FA39FA"/>
    <w:rsid w:val="00FC3B34"/>
    <w:rsid w:val="00FD7D28"/>
    <w:rsid w:val="00FE6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1"/>
        <o:r id="V:Rule5" type="connector" idref="#AutoShape 3"/>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D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5BD8"/>
    <w:pPr>
      <w:keepNext/>
      <w:jc w:val="center"/>
      <w:outlineLvl w:val="0"/>
    </w:pPr>
    <w:rPr>
      <w:rFonts w:ascii=".VnTime" w:hAnsi=".VnTim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BD8"/>
    <w:rPr>
      <w:rFonts w:ascii=".VnTime" w:eastAsia="Times New Roman" w:hAnsi=".VnTime" w:cs="Times New Roman"/>
      <w:b/>
      <w:bCs/>
      <w:sz w:val="22"/>
      <w:szCs w:val="24"/>
    </w:rPr>
  </w:style>
  <w:style w:type="character" w:customStyle="1" w:styleId="Vnbnnidung2">
    <w:name w:val="Văn bản nội dung (2)_"/>
    <w:link w:val="Vnbnnidung20"/>
    <w:rsid w:val="00235BD8"/>
    <w:rPr>
      <w:sz w:val="26"/>
      <w:szCs w:val="26"/>
      <w:shd w:val="clear" w:color="auto" w:fill="FFFFFF"/>
    </w:rPr>
  </w:style>
  <w:style w:type="paragraph" w:customStyle="1" w:styleId="Vnbnnidung20">
    <w:name w:val="Văn bản nội dung (2)"/>
    <w:basedOn w:val="Normal"/>
    <w:link w:val="Vnbnnidung2"/>
    <w:rsid w:val="00235BD8"/>
    <w:pPr>
      <w:widowControl w:val="0"/>
      <w:shd w:val="clear" w:color="auto" w:fill="FFFFFF"/>
      <w:spacing w:after="180" w:line="60" w:lineRule="exact"/>
    </w:pPr>
    <w:rPr>
      <w:rFonts w:eastAsiaTheme="minorHAnsi" w:cstheme="minorBidi"/>
      <w:sz w:val="26"/>
      <w:szCs w:val="26"/>
    </w:rPr>
  </w:style>
  <w:style w:type="character" w:customStyle="1" w:styleId="Vnbnnidung3">
    <w:name w:val="Văn bản nội dung (3)_"/>
    <w:link w:val="Vnbnnidung30"/>
    <w:locked/>
    <w:rsid w:val="00235BD8"/>
    <w:rPr>
      <w:b/>
      <w:bCs/>
      <w:shd w:val="clear" w:color="auto" w:fill="FFFFFF"/>
    </w:rPr>
  </w:style>
  <w:style w:type="paragraph" w:customStyle="1" w:styleId="Vnbnnidung30">
    <w:name w:val="Văn bản nội dung (3)"/>
    <w:basedOn w:val="Normal"/>
    <w:link w:val="Vnbnnidung3"/>
    <w:rsid w:val="00235BD8"/>
    <w:pPr>
      <w:widowControl w:val="0"/>
      <w:shd w:val="clear" w:color="auto" w:fill="FFFFFF"/>
      <w:spacing w:after="120" w:line="306" w:lineRule="exact"/>
      <w:jc w:val="center"/>
    </w:pPr>
    <w:rPr>
      <w:rFonts w:eastAsiaTheme="minorHAnsi" w:cstheme="minorBidi"/>
      <w:b/>
      <w:bCs/>
      <w:sz w:val="28"/>
      <w:szCs w:val="22"/>
    </w:rPr>
  </w:style>
  <w:style w:type="paragraph" w:styleId="FootnoteText">
    <w:name w:val="footnote text"/>
    <w:basedOn w:val="Normal"/>
    <w:link w:val="FootnoteTextChar"/>
    <w:rsid w:val="00A7298C"/>
    <w:rPr>
      <w:sz w:val="20"/>
      <w:szCs w:val="20"/>
    </w:rPr>
  </w:style>
  <w:style w:type="character" w:customStyle="1" w:styleId="FootnoteTextChar">
    <w:name w:val="Footnote Text Char"/>
    <w:basedOn w:val="DefaultParagraphFont"/>
    <w:link w:val="FootnoteText"/>
    <w:rsid w:val="00A7298C"/>
    <w:rPr>
      <w:rFonts w:eastAsia="Times New Roman" w:cs="Times New Roman"/>
      <w:sz w:val="20"/>
      <w:szCs w:val="20"/>
    </w:rPr>
  </w:style>
  <w:style w:type="character" w:styleId="FootnoteReference">
    <w:name w:val="footnote reference"/>
    <w:rsid w:val="00A7298C"/>
    <w:rPr>
      <w:vertAlign w:val="superscript"/>
    </w:rPr>
  </w:style>
  <w:style w:type="paragraph" w:styleId="Header">
    <w:name w:val="header"/>
    <w:basedOn w:val="Normal"/>
    <w:link w:val="HeaderChar"/>
    <w:uiPriority w:val="99"/>
    <w:unhideWhenUsed/>
    <w:rsid w:val="00314412"/>
    <w:pPr>
      <w:tabs>
        <w:tab w:val="center" w:pos="4680"/>
        <w:tab w:val="right" w:pos="9360"/>
      </w:tabs>
    </w:pPr>
  </w:style>
  <w:style w:type="character" w:customStyle="1" w:styleId="HeaderChar">
    <w:name w:val="Header Char"/>
    <w:basedOn w:val="DefaultParagraphFont"/>
    <w:link w:val="Header"/>
    <w:uiPriority w:val="99"/>
    <w:rsid w:val="00314412"/>
    <w:rPr>
      <w:rFonts w:eastAsia="Times New Roman" w:cs="Times New Roman"/>
      <w:sz w:val="24"/>
      <w:szCs w:val="24"/>
    </w:rPr>
  </w:style>
  <w:style w:type="paragraph" w:styleId="Footer">
    <w:name w:val="footer"/>
    <w:basedOn w:val="Normal"/>
    <w:link w:val="FooterChar"/>
    <w:uiPriority w:val="99"/>
    <w:unhideWhenUsed/>
    <w:rsid w:val="00314412"/>
    <w:pPr>
      <w:tabs>
        <w:tab w:val="center" w:pos="4680"/>
        <w:tab w:val="right" w:pos="9360"/>
      </w:tabs>
    </w:pPr>
  </w:style>
  <w:style w:type="character" w:customStyle="1" w:styleId="FooterChar">
    <w:name w:val="Footer Char"/>
    <w:basedOn w:val="DefaultParagraphFont"/>
    <w:link w:val="Footer"/>
    <w:uiPriority w:val="99"/>
    <w:rsid w:val="00314412"/>
    <w:rPr>
      <w:rFonts w:eastAsia="Times New Roman" w:cs="Times New Roman"/>
      <w:sz w:val="24"/>
      <w:szCs w:val="24"/>
    </w:rPr>
  </w:style>
  <w:style w:type="paragraph" w:styleId="ListParagraph">
    <w:name w:val="List Paragraph"/>
    <w:basedOn w:val="Normal"/>
    <w:uiPriority w:val="34"/>
    <w:qFormat/>
    <w:rsid w:val="00C3653E"/>
    <w:pPr>
      <w:ind w:left="720"/>
      <w:contextualSpacing/>
    </w:pPr>
    <w:rPr>
      <w:sz w:val="28"/>
      <w:szCs w:val="28"/>
    </w:rPr>
  </w:style>
  <w:style w:type="paragraph" w:styleId="BalloonText">
    <w:name w:val="Balloon Text"/>
    <w:basedOn w:val="Normal"/>
    <w:link w:val="BalloonTextChar"/>
    <w:uiPriority w:val="99"/>
    <w:semiHidden/>
    <w:unhideWhenUsed/>
    <w:rsid w:val="00A4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45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8</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58</cp:revision>
  <cp:lastPrinted>2020-06-17T02:32:00Z</cp:lastPrinted>
  <dcterms:created xsi:type="dcterms:W3CDTF">2020-06-09T01:37:00Z</dcterms:created>
  <dcterms:modified xsi:type="dcterms:W3CDTF">2020-06-20T09:44:00Z</dcterms:modified>
</cp:coreProperties>
</file>